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6A0E" w14:textId="2F38002B" w:rsidR="00663262" w:rsidRDefault="00663262" w:rsidP="00B31B84">
      <w:pPr>
        <w:spacing w:after="0" w:line="240" w:lineRule="auto"/>
        <w:ind w:left="360" w:hanging="360"/>
        <w:jc w:val="center"/>
        <w:rPr>
          <w:rStyle w:val="Heading2Char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3A70">
        <w:rPr>
          <w:rStyle w:val="Heading2Char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Appendix D</w:t>
      </w:r>
    </w:p>
    <w:p w14:paraId="0F43C89A" w14:textId="77777777" w:rsidR="007512EA" w:rsidRPr="002A3A70" w:rsidRDefault="007512EA" w:rsidP="00B31B84">
      <w:pPr>
        <w:spacing w:after="0" w:line="240" w:lineRule="auto"/>
        <w:ind w:left="360" w:hanging="360"/>
        <w:jc w:val="center"/>
        <w:rPr>
          <w:rStyle w:val="Heading2Char"/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8C56E5C" w14:textId="186D4AE8" w:rsidR="00B31B84" w:rsidRPr="000971C8" w:rsidRDefault="00B31B84" w:rsidP="00B31B84">
      <w:pPr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color w:val="000000" w:themeColor="text1"/>
        </w:rPr>
      </w:pPr>
      <w:r w:rsidRPr="002A3A70">
        <w:rPr>
          <w:rStyle w:val="Heading2Char"/>
          <w:rFonts w:ascii="Times New Roman" w:hAnsi="Times New Roman" w:cs="Times New Roman"/>
          <w:b/>
          <w:bCs/>
          <w:color w:val="000000" w:themeColor="text1"/>
        </w:rPr>
        <w:t>University Senate Election Calendar</w:t>
      </w:r>
      <w:r w:rsidRPr="002A3A70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br/>
      </w:r>
      <w:r w:rsidRPr="000971C8">
        <w:rPr>
          <w:rFonts w:ascii="Times New Roman" w:eastAsia="Times New Roman" w:hAnsi="Times New Roman"/>
          <w:b/>
          <w:bCs/>
          <w:color w:val="000000" w:themeColor="text1"/>
        </w:rPr>
        <w:t>(effective April 20, 2020)</w:t>
      </w:r>
    </w:p>
    <w:p w14:paraId="09278AA7" w14:textId="77777777" w:rsidR="00B31B84" w:rsidRPr="00762A1E" w:rsidRDefault="00B31B84" w:rsidP="00B31B84">
      <w:pPr>
        <w:spacing w:after="0" w:line="240" w:lineRule="auto"/>
        <w:ind w:left="360" w:hanging="360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762A1E">
        <w:rPr>
          <w:rFonts w:ascii="Times New Roman" w:eastAsia="Times New Roman" w:hAnsi="Times New Roman"/>
          <w:color w:val="000000" w:themeColor="text1"/>
          <w:sz w:val="20"/>
          <w:szCs w:val="20"/>
        </w:rPr>
        <w:t> </w:t>
      </w:r>
    </w:p>
    <w:tbl>
      <w:tblPr>
        <w:tblW w:w="98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4239"/>
        <w:gridCol w:w="2041"/>
        <w:gridCol w:w="1815"/>
      </w:tblGrid>
      <w:tr w:rsidR="00762A1E" w:rsidRPr="00762A1E" w14:paraId="74371546" w14:textId="77777777" w:rsidTr="00857861">
        <w:trPr>
          <w:trHeight w:val="525"/>
          <w:jc w:val="center"/>
        </w:trPr>
        <w:tc>
          <w:tcPr>
            <w:tcW w:w="1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EEA3B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Applies to </w:t>
            </w:r>
          </w:p>
        </w:tc>
        <w:tc>
          <w:tcPr>
            <w:tcW w:w="4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CB0CC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Action</w:t>
            </w:r>
          </w:p>
        </w:tc>
        <w:tc>
          <w:tcPr>
            <w:tcW w:w="2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77A5E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No later than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E5672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University Senate Bylaw Reference</w:t>
            </w:r>
          </w:p>
        </w:tc>
      </w:tr>
      <w:tr w:rsidR="00762A1E" w:rsidRPr="00762A1E" w14:paraId="45C708D4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811AC" w14:textId="77777777" w:rsidR="00B31B84" w:rsidRPr="000971C8" w:rsidRDefault="00B31B84" w:rsidP="008578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Faculty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AB50D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Corps of Instruction List supplied to ECUS by Academic Affairs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064BA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September 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513D8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2.A.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1</w:t>
            </w:r>
          </w:p>
        </w:tc>
      </w:tr>
      <w:tr w:rsidR="00762A1E" w:rsidRPr="00762A1E" w14:paraId="1ED3F71A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A922A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Faculty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65DB4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ECUS announces apportionment to US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5936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October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4245D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II, Sec 2.A. 2</w:t>
            </w:r>
          </w:p>
        </w:tc>
      </w:tr>
      <w:tr w:rsidR="00762A1E" w:rsidRPr="00762A1E" w14:paraId="6E44F863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B68D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Faculty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15253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College and Library apportionment due, (</w:t>
            </w:r>
            <w:proofErr w:type="gramStart"/>
            <w:r w:rsidRPr="000971C8">
              <w:rPr>
                <w:rFonts w:ascii="Times New Roman" w:eastAsia="Times New Roman" w:hAnsi="Times New Roman"/>
                <w:color w:val="000000" w:themeColor="text1"/>
              </w:rPr>
              <w:t>i.e.</w:t>
            </w:r>
            <w:proofErr w:type="gramEnd"/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 the constituency designation of each elected faculty senator position within the unit) </w:t>
            </w:r>
          </w:p>
          <w:p w14:paraId="01B014AB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Email to senate@gcsu.edu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5A7C8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December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27E52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2.A.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3</w:t>
            </w:r>
          </w:p>
        </w:tc>
      </w:tr>
      <w:tr w:rsidR="00762A1E" w:rsidRPr="00762A1E" w14:paraId="58A13EA2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DDAE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Faculty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A55D2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College and Library election results due </w:t>
            </w:r>
          </w:p>
          <w:p w14:paraId="797B2B8F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Email to senate@gcsu.edu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2F7BA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February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47E6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2.A.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3</w:t>
            </w:r>
          </w:p>
        </w:tc>
      </w:tr>
      <w:tr w:rsidR="00762A1E" w:rsidRPr="00762A1E" w14:paraId="2F24E4B2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CC54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Staff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87135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Staff selection procedure and eligibility criteria (from Staff Council gov doc) due </w:t>
            </w:r>
          </w:p>
          <w:p w14:paraId="75FBDE3C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Email to senate@gcsu.edu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997C9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February 1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0DAC0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1.A.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3</w:t>
            </w:r>
          </w:p>
        </w:tc>
      </w:tr>
      <w:tr w:rsidR="00762A1E" w:rsidRPr="00762A1E" w14:paraId="12A11D32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65EB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Staff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BD14B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Staff selection results due</w:t>
            </w:r>
          </w:p>
          <w:p w14:paraId="7EA90308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Email to senate@gcsu.edu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6537A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March 1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D35AF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1.A.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3</w:t>
            </w:r>
          </w:p>
        </w:tc>
      </w:tr>
      <w:tr w:rsidR="00762A1E" w:rsidRPr="00762A1E" w14:paraId="66DE8356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9B77F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Student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153B0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Student selection procedure, eligibility criteria, and selection results due</w:t>
            </w:r>
            <w:r w:rsidRPr="000971C8">
              <w:rPr>
                <w:rFonts w:ascii="Times New Roman" w:eastAsia="Times New Roman" w:hAnsi="Times New Roman"/>
                <w:color w:val="000000" w:themeColor="text1"/>
              </w:rPr>
              <w:br/>
              <w:t>Email to senate@gcsu.edu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44487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March 31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5D4B9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1.A.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4</w:t>
            </w:r>
          </w:p>
        </w:tc>
      </w:tr>
      <w:tr w:rsidR="00762A1E" w:rsidRPr="00762A1E" w14:paraId="672D1AD4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17B0C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Pres Appt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A380E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The Presidential Appointees (four in number) are named in consultation with ECUS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52982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April 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63CF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 xml:space="preserve">Art II, Sec </w:t>
            </w:r>
            <w:proofErr w:type="gramStart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1.A.</w:t>
            </w:r>
            <w:proofErr w:type="gramEnd"/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5</w:t>
            </w:r>
          </w:p>
        </w:tc>
      </w:tr>
      <w:tr w:rsidR="00762A1E" w:rsidRPr="00762A1E" w14:paraId="7D6D4865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B2E14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All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380CB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Slate of Nominees prepared by the </w:t>
            </w:r>
            <w:proofErr w:type="spellStart"/>
            <w:r w:rsidRPr="000971C8">
              <w:rPr>
                <w:rFonts w:ascii="Times New Roman" w:eastAsia="Times New Roman" w:hAnsi="Times New Roman"/>
                <w:color w:val="000000" w:themeColor="text1"/>
              </w:rPr>
              <w:t>SubCommittee</w:t>
            </w:r>
            <w:proofErr w:type="spellEnd"/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 on Nominations (</w:t>
            </w:r>
            <w:proofErr w:type="spellStart"/>
            <w:r w:rsidRPr="000971C8">
              <w:rPr>
                <w:rFonts w:ascii="Times New Roman" w:eastAsia="Times New Roman" w:hAnsi="Times New Roman"/>
                <w:color w:val="000000" w:themeColor="text1"/>
              </w:rPr>
              <w:t>SCoN</w:t>
            </w:r>
            <w:proofErr w:type="spellEnd"/>
            <w:r w:rsidRPr="000971C8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0C92F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April 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2D6F6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III, Sec 2</w:t>
            </w:r>
          </w:p>
        </w:tc>
      </w:tr>
      <w:tr w:rsidR="00762A1E" w:rsidRPr="00762A1E" w14:paraId="5DEA1905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F5143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University Senate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D59E0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University Senate acts on the slate of committee and officer nominees prepared by the </w:t>
            </w:r>
            <w:proofErr w:type="spellStart"/>
            <w:r w:rsidRPr="000971C8">
              <w:rPr>
                <w:rFonts w:ascii="Times New Roman" w:eastAsia="Times New Roman" w:hAnsi="Times New Roman"/>
                <w:color w:val="000000" w:themeColor="text1"/>
              </w:rPr>
              <w:t>SubCommittee</w:t>
            </w:r>
            <w:proofErr w:type="spellEnd"/>
            <w:r w:rsidRPr="000971C8">
              <w:rPr>
                <w:rFonts w:ascii="Times New Roman" w:eastAsia="Times New Roman" w:hAnsi="Times New Roman"/>
                <w:color w:val="000000" w:themeColor="text1"/>
              </w:rPr>
              <w:t xml:space="preserve"> on Nominations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D9462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Spring Organizational Meeting of the University Senate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23B4F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III, Sec 2</w:t>
            </w:r>
          </w:p>
        </w:tc>
      </w:tr>
      <w:tr w:rsidR="00762A1E" w:rsidRPr="00762A1E" w14:paraId="1E934F6F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EAE0E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Committees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35BD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color w:val="000000" w:themeColor="text1"/>
              </w:rPr>
              <w:t>Election of standing committee officers by respective committees.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267CD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ECUS identifies a meeting time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52300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IV, Sec 3.A (calendar)</w:t>
            </w:r>
          </w:p>
          <w:p w14:paraId="79DC96D5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V, Sec 2.B.1 (method)</w:t>
            </w:r>
          </w:p>
        </w:tc>
      </w:tr>
      <w:tr w:rsidR="00B31B84" w:rsidRPr="00762A1E" w14:paraId="5E8149C1" w14:textId="77777777" w:rsidTr="00857861">
        <w:trPr>
          <w:jc w:val="center"/>
        </w:trPr>
        <w:tc>
          <w:tcPr>
            <w:tcW w:w="17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B1817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Faculty</w:t>
            </w:r>
          </w:p>
          <w:p w14:paraId="05B7D7C4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Staff</w:t>
            </w:r>
          </w:p>
          <w:p w14:paraId="78DD3086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Students</w:t>
            </w:r>
          </w:p>
          <w:p w14:paraId="589B78F8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Pres Appt</w:t>
            </w:r>
          </w:p>
        </w:tc>
        <w:tc>
          <w:tcPr>
            <w:tcW w:w="4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C9856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hAnsi="Times New Roman"/>
                <w:color w:val="000000" w:themeColor="text1"/>
              </w:rPr>
              <w:t>The Presiding Officer of the University Senate shall make an email announcement to the university community providing the results of elections &lt;elected faculty senators for academic units (II.Section2.A.3) and for at-large (II.Section2.A.4)&gt;, selections &lt;selected staff senators (II.Section1.A.3) and selected student senators (II.Section1.A.4)&gt;, and appointments &lt;Presidential Appointees (II.Section1.A.5)&gt;. At the discretion of the Presiding Officer, continuing members of the University Senate may also be included in this email announcement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CF7B4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Within 10 calendar days of the adjournment </w:t>
            </w:r>
          </w:p>
          <w:p w14:paraId="22E793C7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of the Spring Organizational Meeting of the University Senate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CF589" w14:textId="77777777" w:rsidR="00B31B84" w:rsidRPr="000971C8" w:rsidRDefault="00B31B84" w:rsidP="0085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</w:rPr>
            </w:pPr>
            <w:r w:rsidRPr="000971C8">
              <w:rPr>
                <w:rFonts w:ascii="Times New Roman" w:eastAsia="Times New Roman" w:hAnsi="Times New Roman"/>
                <w:i/>
                <w:iCs/>
                <w:color w:val="000000" w:themeColor="text1"/>
              </w:rPr>
              <w:t>Art III, Sec 3</w:t>
            </w:r>
          </w:p>
          <w:p w14:paraId="5704641B" w14:textId="77777777" w:rsidR="00B31B84" w:rsidRPr="000971C8" w:rsidRDefault="00B31B84" w:rsidP="0085786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</w:tbl>
    <w:p w14:paraId="20F76B2C" w14:textId="77777777" w:rsidR="00B31B84" w:rsidRPr="00762A1E" w:rsidRDefault="00B31B84" w:rsidP="00B31B84">
      <w:pPr>
        <w:rPr>
          <w:rFonts w:ascii="Times New Roman" w:hAnsi="Times New Roman"/>
          <w:color w:val="000000" w:themeColor="text1"/>
          <w:sz w:val="20"/>
          <w:szCs w:val="20"/>
        </w:rPr>
      </w:pPr>
    </w:p>
    <w:p w14:paraId="4ED74CB4" w14:textId="77777777" w:rsidR="002B0C8B" w:rsidRPr="00762A1E" w:rsidRDefault="002B0C8B">
      <w:pPr>
        <w:rPr>
          <w:rFonts w:ascii="Times New Roman" w:hAnsi="Times New Roman"/>
          <w:color w:val="000000" w:themeColor="text1"/>
        </w:rPr>
      </w:pPr>
    </w:p>
    <w:sectPr w:rsidR="002B0C8B" w:rsidRPr="00762A1E" w:rsidSect="00573BC1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52222" w14:textId="77777777" w:rsidR="006C735E" w:rsidRDefault="006C735E">
      <w:pPr>
        <w:spacing w:after="0" w:line="240" w:lineRule="auto"/>
      </w:pPr>
      <w:r>
        <w:separator/>
      </w:r>
    </w:p>
  </w:endnote>
  <w:endnote w:type="continuationSeparator" w:id="0">
    <w:p w14:paraId="22973773" w14:textId="77777777" w:rsidR="006C735E" w:rsidRDefault="006C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4C2A8" w14:textId="77777777" w:rsidR="006C735E" w:rsidRDefault="006C735E">
      <w:pPr>
        <w:spacing w:after="0" w:line="240" w:lineRule="auto"/>
      </w:pPr>
      <w:r>
        <w:separator/>
      </w:r>
    </w:p>
  </w:footnote>
  <w:footnote w:type="continuationSeparator" w:id="0">
    <w:p w14:paraId="79D24AA6" w14:textId="77777777" w:rsidR="006C735E" w:rsidRDefault="006C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96E5" w14:textId="6B6E872B" w:rsidR="00000000" w:rsidRDefault="00000000">
    <w:pPr>
      <w:pStyle w:val="Header"/>
    </w:pPr>
  </w:p>
  <w:p w14:paraId="153D8EF5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c0MDAytbAwszAwNDJV0lEKTi0uzszPAykwrAUA9mmC3SwAAAA="/>
  </w:docVars>
  <w:rsids>
    <w:rsidRoot w:val="00B31B84"/>
    <w:rsid w:val="000971C8"/>
    <w:rsid w:val="002A3A70"/>
    <w:rsid w:val="002B0C8B"/>
    <w:rsid w:val="00510617"/>
    <w:rsid w:val="00663262"/>
    <w:rsid w:val="006C735E"/>
    <w:rsid w:val="007512EA"/>
    <w:rsid w:val="00762A1E"/>
    <w:rsid w:val="00B31B84"/>
    <w:rsid w:val="00BC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A9732"/>
  <w15:chartTrackingRefBased/>
  <w15:docId w15:val="{89CCE574-647D-4D0B-8B00-A6B40936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B84"/>
    <w:pPr>
      <w:spacing w:after="200" w:line="276" w:lineRule="auto"/>
    </w:pPr>
    <w:rPr>
      <w:rFonts w:ascii="Calibri" w:eastAsia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2A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2A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B84"/>
    <w:rPr>
      <w:rFonts w:ascii="Calibri" w:eastAsia="Calibri" w:hAnsi="Calibr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31B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1B84"/>
    <w:rPr>
      <w:rFonts w:ascii="Calibri" w:eastAsia="Calibri" w:hAnsi="Calibri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62A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A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Fowler</dc:creator>
  <cp:keywords/>
  <dc:description/>
  <cp:lastModifiedBy>Alex Blazer</cp:lastModifiedBy>
  <cp:revision>9</cp:revision>
  <dcterms:created xsi:type="dcterms:W3CDTF">2021-09-26T03:24:00Z</dcterms:created>
  <dcterms:modified xsi:type="dcterms:W3CDTF">2023-10-10T22:56:00Z</dcterms:modified>
</cp:coreProperties>
</file>