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5EE0" w14:textId="77777777" w:rsidR="002B4168" w:rsidRPr="00572151" w:rsidRDefault="002B4168" w:rsidP="002B4168">
      <w:pPr>
        <w:jc w:val="center"/>
        <w:rPr>
          <w:b/>
          <w:bCs/>
          <w:sz w:val="28"/>
          <w:szCs w:val="28"/>
        </w:rPr>
      </w:pPr>
      <w:r w:rsidRPr="00572151">
        <w:rPr>
          <w:b/>
          <w:bCs/>
          <w:sz w:val="28"/>
          <w:szCs w:val="28"/>
        </w:rPr>
        <w:t>University Senate Committee Annual Report</w:t>
      </w:r>
    </w:p>
    <w:p w14:paraId="3DFC7AD0" w14:textId="3194FC9D" w:rsidR="002B4168" w:rsidRPr="00572151" w:rsidRDefault="002B4168" w:rsidP="002B4168">
      <w:pPr>
        <w:jc w:val="center"/>
      </w:pPr>
      <w:r w:rsidRPr="00572151">
        <w:rPr>
          <w:b/>
          <w:bCs/>
          <w:sz w:val="28"/>
          <w:szCs w:val="28"/>
        </w:rPr>
        <w:t>Student Affairs Policy Committee (SAPC) 201</w:t>
      </w:r>
      <w:r w:rsidR="00C85B76" w:rsidRPr="00572151">
        <w:rPr>
          <w:b/>
          <w:bCs/>
          <w:sz w:val="28"/>
          <w:szCs w:val="28"/>
        </w:rPr>
        <w:t>9</w:t>
      </w:r>
      <w:r w:rsidRPr="00572151">
        <w:rPr>
          <w:b/>
          <w:bCs/>
          <w:sz w:val="28"/>
          <w:szCs w:val="28"/>
        </w:rPr>
        <w:t>-20</w:t>
      </w:r>
      <w:r w:rsidR="00C85B76" w:rsidRPr="00572151">
        <w:rPr>
          <w:b/>
          <w:bCs/>
          <w:sz w:val="28"/>
          <w:szCs w:val="28"/>
        </w:rPr>
        <w:t>20</w:t>
      </w:r>
    </w:p>
    <w:p w14:paraId="1A004ED3" w14:textId="77777777" w:rsidR="002B4168" w:rsidRPr="00572151" w:rsidRDefault="002B4168" w:rsidP="002B4168">
      <w:pPr>
        <w:spacing w:before="120"/>
        <w:jc w:val="center"/>
        <w:rPr>
          <w:b/>
          <w:bCs/>
          <w:sz w:val="20"/>
          <w:szCs w:val="20"/>
        </w:rPr>
      </w:pPr>
      <w:r w:rsidRPr="00572151">
        <w:rPr>
          <w:b/>
          <w:bCs/>
          <w:sz w:val="20"/>
          <w:szCs w:val="20"/>
        </w:rPr>
        <w:t xml:space="preserve">Due Date: Submit in MSWord format to </w:t>
      </w:r>
      <w:hyperlink r:id="rId7" w:history="1">
        <w:r w:rsidRPr="00572151">
          <w:rPr>
            <w:rStyle w:val="Hyperlink"/>
            <w:b/>
            <w:bCs/>
            <w:sz w:val="20"/>
            <w:szCs w:val="20"/>
          </w:rPr>
          <w:t>senate@gcsu.edu</w:t>
        </w:r>
      </w:hyperlink>
      <w:r w:rsidRPr="00572151">
        <w:rPr>
          <w:b/>
          <w:bCs/>
          <w:sz w:val="20"/>
          <w:szCs w:val="20"/>
        </w:rPr>
        <w:t xml:space="preserve"> </w:t>
      </w:r>
    </w:p>
    <w:p w14:paraId="66FC4B33" w14:textId="77777777" w:rsidR="002B4168" w:rsidRPr="00572151" w:rsidRDefault="002B4168" w:rsidP="002B4168">
      <w:pPr>
        <w:jc w:val="center"/>
      </w:pPr>
    </w:p>
    <w:p w14:paraId="77DDBE56" w14:textId="77777777" w:rsidR="002B4168" w:rsidRPr="00572151" w:rsidRDefault="002B4168" w:rsidP="002B4168">
      <w:r w:rsidRPr="00572151">
        <w:rPr>
          <w:b/>
          <w:bCs/>
          <w:sz w:val="20"/>
          <w:szCs w:val="20"/>
        </w:rPr>
        <w:t> </w:t>
      </w:r>
    </w:p>
    <w:p w14:paraId="10DBEF24" w14:textId="77777777" w:rsidR="002B4168" w:rsidRPr="007D182D" w:rsidRDefault="002B4168" w:rsidP="002B4168">
      <w:r w:rsidRPr="00572151">
        <w:rPr>
          <w:b/>
          <w:bCs/>
          <w:sz w:val="20"/>
          <w:szCs w:val="20"/>
        </w:rPr>
        <w:t xml:space="preserve">Committee Name: </w:t>
      </w:r>
      <w:r w:rsidRPr="007D182D">
        <w:rPr>
          <w:bCs/>
          <w:sz w:val="20"/>
          <w:szCs w:val="20"/>
        </w:rPr>
        <w:t>Student Affairs Policy Committee (SAPC)</w:t>
      </w:r>
    </w:p>
    <w:p w14:paraId="60720255" w14:textId="77777777" w:rsidR="002B4168" w:rsidRPr="00572151" w:rsidRDefault="002B4168" w:rsidP="002B4168">
      <w:r w:rsidRPr="00572151">
        <w:rPr>
          <w:b/>
          <w:bCs/>
          <w:sz w:val="20"/>
          <w:szCs w:val="20"/>
        </w:rPr>
        <w:t> </w:t>
      </w:r>
    </w:p>
    <w:p w14:paraId="10D050F2" w14:textId="6E0EFE1E" w:rsidR="002B4168" w:rsidRPr="00572151" w:rsidRDefault="002B4168" w:rsidP="002B4168">
      <w:r w:rsidRPr="00572151">
        <w:rPr>
          <w:b/>
          <w:bCs/>
          <w:sz w:val="20"/>
          <w:szCs w:val="20"/>
        </w:rPr>
        <w:t xml:space="preserve">Academic Year: </w:t>
      </w:r>
      <w:r w:rsidR="00C85B76" w:rsidRPr="00572151">
        <w:rPr>
          <w:b/>
          <w:bCs/>
          <w:sz w:val="20"/>
          <w:szCs w:val="20"/>
        </w:rPr>
        <w:t>2019 - 2020</w:t>
      </w:r>
    </w:p>
    <w:p w14:paraId="22BE1421" w14:textId="77777777" w:rsidR="002B4168" w:rsidRPr="00572151" w:rsidRDefault="002B4168" w:rsidP="002B4168">
      <w:r w:rsidRPr="00572151">
        <w:rPr>
          <w:b/>
          <w:bCs/>
          <w:sz w:val="20"/>
          <w:szCs w:val="20"/>
        </w:rPr>
        <w:t> </w:t>
      </w:r>
    </w:p>
    <w:p w14:paraId="71170303" w14:textId="77777777" w:rsidR="002B4168" w:rsidRPr="00572151" w:rsidRDefault="002B4168" w:rsidP="002B4168">
      <w:r w:rsidRPr="00572151">
        <w:rPr>
          <w:b/>
          <w:bCs/>
          <w:sz w:val="20"/>
          <w:szCs w:val="20"/>
        </w:rPr>
        <w:t>Committee Charge:</w:t>
      </w:r>
    </w:p>
    <w:p w14:paraId="28DDE4E5" w14:textId="77777777" w:rsidR="007D182D" w:rsidRDefault="007D182D" w:rsidP="002B4168">
      <w:pPr>
        <w:rPr>
          <w:iCs/>
          <w:sz w:val="20"/>
          <w:szCs w:val="20"/>
        </w:rPr>
      </w:pPr>
    </w:p>
    <w:p w14:paraId="5C088B6D" w14:textId="77777777" w:rsidR="007D182D" w:rsidRDefault="002B4168" w:rsidP="007D182D">
      <w:r w:rsidRPr="007D182D">
        <w:rPr>
          <w:b/>
          <w:iCs/>
          <w:sz w:val="20"/>
          <w:szCs w:val="20"/>
        </w:rPr>
        <w:t>V.Section</w:t>
      </w:r>
      <w:proofErr w:type="gramStart"/>
      <w:r w:rsidRPr="007D182D">
        <w:rPr>
          <w:b/>
          <w:iCs/>
          <w:sz w:val="20"/>
          <w:szCs w:val="20"/>
        </w:rPr>
        <w:t>2.C.</w:t>
      </w:r>
      <w:proofErr w:type="gramEnd"/>
      <w:r w:rsidRPr="007D182D">
        <w:rPr>
          <w:b/>
          <w:iCs/>
          <w:sz w:val="20"/>
          <w:szCs w:val="20"/>
        </w:rPr>
        <w:t xml:space="preserve">4.b. </w:t>
      </w:r>
      <w:r w:rsidRPr="007D182D">
        <w:rPr>
          <w:b/>
          <w:iCs/>
          <w:sz w:val="20"/>
          <w:szCs w:val="20"/>
          <w:u w:val="single"/>
        </w:rPr>
        <w:t>Scope</w:t>
      </w:r>
      <w:r w:rsidRPr="00572151">
        <w:rPr>
          <w:iCs/>
          <w:sz w:val="20"/>
          <w:szCs w:val="20"/>
        </w:rPr>
        <w:t>. 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r w:rsidR="007D182D">
        <w:rPr>
          <w:iCs/>
          <w:sz w:val="20"/>
          <w:szCs w:val="20"/>
        </w:rPr>
        <w:t xml:space="preserve"> </w:t>
      </w:r>
      <w:hyperlink r:id="rId8" w:history="1">
        <w:r w:rsidR="007D182D">
          <w:rPr>
            <w:rStyle w:val="Hyperlink"/>
          </w:rPr>
          <w:t>https://senate.gcsu.edu/committee/sapc</w:t>
        </w:r>
      </w:hyperlink>
    </w:p>
    <w:p w14:paraId="1ADB7FCE" w14:textId="63A2F80F" w:rsidR="002B4168" w:rsidRPr="00572151" w:rsidRDefault="002B4168" w:rsidP="007D182D">
      <w:pPr>
        <w:ind w:left="720"/>
        <w:rPr>
          <w:iCs/>
          <w:sz w:val="20"/>
          <w:szCs w:val="20"/>
        </w:rPr>
      </w:pPr>
    </w:p>
    <w:p w14:paraId="57C377F0" w14:textId="77777777" w:rsidR="002B4168" w:rsidRPr="00572151" w:rsidRDefault="002B4168" w:rsidP="002B4168">
      <w:r w:rsidRPr="00572151">
        <w:rPr>
          <w:b/>
          <w:bCs/>
          <w:sz w:val="20"/>
          <w:szCs w:val="20"/>
        </w:rPr>
        <w:t>Committee Calendar:</w:t>
      </w:r>
    </w:p>
    <w:p w14:paraId="113C4265" w14:textId="4FCBDF01" w:rsidR="007D182D" w:rsidRDefault="007D182D" w:rsidP="002B4168">
      <w:pPr>
        <w:rPr>
          <w:iCs/>
          <w:sz w:val="20"/>
          <w:szCs w:val="20"/>
        </w:rPr>
      </w:pPr>
    </w:p>
    <w:p w14:paraId="5B36F9AF" w14:textId="73CF5049" w:rsidR="007D182D" w:rsidRDefault="007D182D" w:rsidP="002B4168">
      <w:pPr>
        <w:rPr>
          <w:iCs/>
          <w:sz w:val="20"/>
          <w:szCs w:val="20"/>
        </w:rPr>
      </w:pPr>
      <w:r>
        <w:rPr>
          <w:iCs/>
          <w:sz w:val="20"/>
          <w:szCs w:val="20"/>
        </w:rPr>
        <w:t>Date</w:t>
      </w:r>
      <w:r>
        <w:rPr>
          <w:iCs/>
          <w:sz w:val="20"/>
          <w:szCs w:val="20"/>
        </w:rPr>
        <w:tab/>
      </w:r>
      <w:r>
        <w:rPr>
          <w:iCs/>
          <w:sz w:val="20"/>
          <w:szCs w:val="20"/>
        </w:rPr>
        <w:tab/>
        <w:t>Location</w:t>
      </w:r>
      <w:r>
        <w:rPr>
          <w:iCs/>
          <w:sz w:val="20"/>
          <w:szCs w:val="20"/>
        </w:rPr>
        <w:tab/>
      </w:r>
      <w:r>
        <w:rPr>
          <w:iCs/>
          <w:sz w:val="20"/>
          <w:szCs w:val="20"/>
        </w:rPr>
        <w:tab/>
      </w:r>
      <w:r>
        <w:rPr>
          <w:iCs/>
          <w:sz w:val="20"/>
          <w:szCs w:val="20"/>
        </w:rPr>
        <w:tab/>
      </w:r>
      <w:r>
        <w:rPr>
          <w:iCs/>
          <w:sz w:val="20"/>
          <w:szCs w:val="20"/>
        </w:rPr>
        <w:tab/>
        <w:t>Time</w:t>
      </w:r>
    </w:p>
    <w:p w14:paraId="6CD4E5F1" w14:textId="1DE7ED97" w:rsidR="002B4168" w:rsidRPr="00572151" w:rsidRDefault="007D182D" w:rsidP="002B4168">
      <w:pPr>
        <w:rPr>
          <w:iCs/>
          <w:sz w:val="20"/>
          <w:szCs w:val="20"/>
        </w:rPr>
      </w:pPr>
      <w:r>
        <w:rPr>
          <w:iCs/>
          <w:sz w:val="20"/>
          <w:szCs w:val="20"/>
        </w:rPr>
        <w:t>9/6/19</w:t>
      </w:r>
      <w:r>
        <w:rPr>
          <w:iCs/>
          <w:sz w:val="20"/>
          <w:szCs w:val="20"/>
        </w:rPr>
        <w:tab/>
      </w:r>
      <w:r>
        <w:rPr>
          <w:iCs/>
          <w:sz w:val="20"/>
          <w:szCs w:val="20"/>
        </w:rPr>
        <w:tab/>
        <w:t>Arts &amp; Sciences, Room 116</w:t>
      </w:r>
      <w:r>
        <w:rPr>
          <w:iCs/>
          <w:sz w:val="20"/>
          <w:szCs w:val="20"/>
        </w:rPr>
        <w:tab/>
        <w:t>2:00 p.m.</w:t>
      </w:r>
    </w:p>
    <w:p w14:paraId="70597334" w14:textId="3F36B381" w:rsidR="007D182D" w:rsidRPr="00572151" w:rsidRDefault="007D182D" w:rsidP="007D182D">
      <w:pPr>
        <w:rPr>
          <w:iCs/>
          <w:sz w:val="20"/>
          <w:szCs w:val="20"/>
        </w:rPr>
      </w:pPr>
      <w:r>
        <w:rPr>
          <w:iCs/>
          <w:sz w:val="20"/>
          <w:szCs w:val="20"/>
        </w:rPr>
        <w:t>10/4/19</w:t>
      </w:r>
      <w:r>
        <w:rPr>
          <w:iCs/>
          <w:sz w:val="20"/>
          <w:szCs w:val="20"/>
        </w:rPr>
        <w:tab/>
      </w:r>
      <w:r>
        <w:rPr>
          <w:iCs/>
          <w:sz w:val="20"/>
          <w:szCs w:val="20"/>
        </w:rPr>
        <w:tab/>
        <w:t>Arts &amp; Sciences, Room 116</w:t>
      </w:r>
      <w:r>
        <w:rPr>
          <w:iCs/>
          <w:sz w:val="20"/>
          <w:szCs w:val="20"/>
        </w:rPr>
        <w:tab/>
        <w:t>2:00 p.m.</w:t>
      </w:r>
    </w:p>
    <w:p w14:paraId="7AF45337" w14:textId="4FB755B0" w:rsidR="007D182D" w:rsidRPr="00572151" w:rsidRDefault="007D182D" w:rsidP="007D182D">
      <w:pPr>
        <w:rPr>
          <w:iCs/>
          <w:sz w:val="20"/>
          <w:szCs w:val="20"/>
        </w:rPr>
      </w:pPr>
      <w:r>
        <w:rPr>
          <w:iCs/>
          <w:sz w:val="20"/>
          <w:szCs w:val="20"/>
        </w:rPr>
        <w:t>11/1/19</w:t>
      </w:r>
      <w:r>
        <w:rPr>
          <w:iCs/>
          <w:sz w:val="20"/>
          <w:szCs w:val="20"/>
        </w:rPr>
        <w:tab/>
      </w:r>
      <w:r>
        <w:rPr>
          <w:iCs/>
          <w:sz w:val="20"/>
          <w:szCs w:val="20"/>
        </w:rPr>
        <w:tab/>
        <w:t>Arts &amp; Sciences, Room 116</w:t>
      </w:r>
      <w:r>
        <w:rPr>
          <w:iCs/>
          <w:sz w:val="20"/>
          <w:szCs w:val="20"/>
        </w:rPr>
        <w:tab/>
        <w:t>2:00 p.m.</w:t>
      </w:r>
    </w:p>
    <w:p w14:paraId="42BBBF48" w14:textId="18AE1376" w:rsidR="007D182D" w:rsidRPr="00572151" w:rsidRDefault="007D182D" w:rsidP="007D182D">
      <w:pPr>
        <w:rPr>
          <w:iCs/>
          <w:sz w:val="20"/>
          <w:szCs w:val="20"/>
        </w:rPr>
      </w:pPr>
      <w:r>
        <w:rPr>
          <w:iCs/>
          <w:sz w:val="20"/>
          <w:szCs w:val="20"/>
        </w:rPr>
        <w:t>1/10/20</w:t>
      </w:r>
      <w:r>
        <w:rPr>
          <w:iCs/>
          <w:sz w:val="20"/>
          <w:szCs w:val="20"/>
        </w:rPr>
        <w:tab/>
      </w:r>
      <w:r w:rsidR="00CE4359">
        <w:rPr>
          <w:iCs/>
          <w:sz w:val="20"/>
          <w:szCs w:val="20"/>
        </w:rPr>
        <w:tab/>
      </w:r>
      <w:r>
        <w:rPr>
          <w:iCs/>
          <w:sz w:val="20"/>
          <w:szCs w:val="20"/>
        </w:rPr>
        <w:t>Arts &amp; Sciences, Room 116</w:t>
      </w:r>
      <w:r>
        <w:rPr>
          <w:iCs/>
          <w:sz w:val="20"/>
          <w:szCs w:val="20"/>
        </w:rPr>
        <w:tab/>
        <w:t>2:00 p.m.</w:t>
      </w:r>
    </w:p>
    <w:p w14:paraId="22E0DE0C" w14:textId="0D03FCDF" w:rsidR="007D182D" w:rsidRPr="00572151" w:rsidRDefault="007D182D" w:rsidP="007D182D">
      <w:pPr>
        <w:rPr>
          <w:iCs/>
          <w:sz w:val="20"/>
          <w:szCs w:val="20"/>
        </w:rPr>
      </w:pPr>
      <w:r>
        <w:rPr>
          <w:iCs/>
          <w:sz w:val="20"/>
          <w:szCs w:val="20"/>
        </w:rPr>
        <w:t>2/14/20</w:t>
      </w:r>
      <w:r>
        <w:rPr>
          <w:iCs/>
          <w:sz w:val="20"/>
          <w:szCs w:val="20"/>
        </w:rPr>
        <w:tab/>
      </w:r>
      <w:r>
        <w:rPr>
          <w:iCs/>
          <w:sz w:val="20"/>
          <w:szCs w:val="20"/>
        </w:rPr>
        <w:tab/>
        <w:t>Arts &amp; Sciences, Room 116</w:t>
      </w:r>
      <w:r>
        <w:rPr>
          <w:iCs/>
          <w:sz w:val="20"/>
          <w:szCs w:val="20"/>
        </w:rPr>
        <w:tab/>
        <w:t>2:00 p.m.</w:t>
      </w:r>
    </w:p>
    <w:p w14:paraId="0B42C565" w14:textId="022D9BD1" w:rsidR="007D182D" w:rsidRPr="00572151" w:rsidRDefault="007D182D" w:rsidP="007D182D">
      <w:pPr>
        <w:rPr>
          <w:iCs/>
          <w:sz w:val="20"/>
          <w:szCs w:val="20"/>
        </w:rPr>
      </w:pPr>
      <w:r>
        <w:rPr>
          <w:iCs/>
          <w:sz w:val="20"/>
          <w:szCs w:val="20"/>
        </w:rPr>
        <w:t>3/6/20</w:t>
      </w:r>
      <w:r>
        <w:rPr>
          <w:iCs/>
          <w:sz w:val="20"/>
          <w:szCs w:val="20"/>
        </w:rPr>
        <w:tab/>
      </w:r>
      <w:r>
        <w:rPr>
          <w:iCs/>
          <w:sz w:val="20"/>
          <w:szCs w:val="20"/>
        </w:rPr>
        <w:tab/>
        <w:t>Arts &amp; Sciences, Room 116</w:t>
      </w:r>
      <w:r>
        <w:rPr>
          <w:iCs/>
          <w:sz w:val="20"/>
          <w:szCs w:val="20"/>
        </w:rPr>
        <w:tab/>
        <w:t>2:00 p.m.</w:t>
      </w:r>
    </w:p>
    <w:p w14:paraId="47C264A5" w14:textId="016C4BD8" w:rsidR="007D182D" w:rsidRPr="00572151" w:rsidRDefault="007D182D" w:rsidP="007D182D">
      <w:pPr>
        <w:rPr>
          <w:iCs/>
          <w:sz w:val="20"/>
          <w:szCs w:val="20"/>
        </w:rPr>
      </w:pPr>
      <w:r>
        <w:rPr>
          <w:iCs/>
          <w:sz w:val="20"/>
          <w:szCs w:val="20"/>
        </w:rPr>
        <w:t>4/10/20</w:t>
      </w:r>
      <w:r>
        <w:rPr>
          <w:iCs/>
          <w:sz w:val="20"/>
          <w:szCs w:val="20"/>
        </w:rPr>
        <w:tab/>
      </w:r>
      <w:r>
        <w:rPr>
          <w:iCs/>
          <w:sz w:val="20"/>
          <w:szCs w:val="20"/>
        </w:rPr>
        <w:tab/>
      </w:r>
      <w:r w:rsidR="001C0B12">
        <w:rPr>
          <w:iCs/>
          <w:sz w:val="20"/>
          <w:szCs w:val="20"/>
        </w:rPr>
        <w:t>Via Email</w:t>
      </w:r>
    </w:p>
    <w:p w14:paraId="3E864563" w14:textId="3A44F885" w:rsidR="002B4168" w:rsidRPr="00572151" w:rsidRDefault="002B4168" w:rsidP="002B4168">
      <w:pPr>
        <w:rPr>
          <w:b/>
          <w:bCs/>
          <w:sz w:val="20"/>
          <w:szCs w:val="20"/>
        </w:rPr>
      </w:pPr>
      <w:r w:rsidRPr="00572151">
        <w:rPr>
          <w:b/>
          <w:bCs/>
          <w:sz w:val="20"/>
          <w:szCs w:val="20"/>
        </w:rPr>
        <w:t> </w:t>
      </w:r>
    </w:p>
    <w:p w14:paraId="4550CB77" w14:textId="479A6740" w:rsidR="007D182D" w:rsidRDefault="002B4168" w:rsidP="002B4168">
      <w:pPr>
        <w:rPr>
          <w:color w:val="000000" w:themeColor="text1"/>
          <w:sz w:val="20"/>
          <w:szCs w:val="20"/>
        </w:rPr>
      </w:pPr>
      <w:r w:rsidRPr="00572151">
        <w:rPr>
          <w:b/>
          <w:bCs/>
          <w:sz w:val="20"/>
          <w:szCs w:val="20"/>
        </w:rPr>
        <w:t xml:space="preserve">Executive </w:t>
      </w:r>
      <w:r w:rsidRPr="00572151">
        <w:rPr>
          <w:b/>
          <w:bCs/>
          <w:color w:val="000000" w:themeColor="text1"/>
          <w:sz w:val="20"/>
          <w:szCs w:val="20"/>
        </w:rPr>
        <w:t>Summary</w:t>
      </w:r>
      <w:r w:rsidRPr="00572151">
        <w:rPr>
          <w:color w:val="000000" w:themeColor="text1"/>
          <w:sz w:val="20"/>
          <w:szCs w:val="20"/>
        </w:rPr>
        <w:t xml:space="preserve">: </w:t>
      </w:r>
    </w:p>
    <w:p w14:paraId="4020C41A" w14:textId="67CCDBA7" w:rsidR="002B4168" w:rsidRPr="00572151" w:rsidRDefault="007D182D" w:rsidP="002B4168">
      <w:pPr>
        <w:rPr>
          <w:color w:val="000000" w:themeColor="text1"/>
          <w:sz w:val="20"/>
          <w:szCs w:val="20"/>
        </w:rPr>
      </w:pPr>
      <w:r>
        <w:rPr>
          <w:color w:val="000000" w:themeColor="text1"/>
          <w:sz w:val="20"/>
          <w:szCs w:val="20"/>
        </w:rPr>
        <w:t xml:space="preserve">The two main topics of conversation for this academic year included updating Georgia College’s non-discrimination clause to meet the goals as outlined in the GC Diversity Action Plan and to reach inclusive excellence; and addressing how SAPC can support the efforts that are offered at The Hub. </w:t>
      </w:r>
      <w:r w:rsidR="002B4168" w:rsidRPr="00572151">
        <w:rPr>
          <w:color w:val="000000" w:themeColor="text1"/>
          <w:sz w:val="20"/>
          <w:szCs w:val="20"/>
        </w:rPr>
        <w:t xml:space="preserve">The committee’s time was spent meeting with </w:t>
      </w:r>
      <w:r w:rsidR="001213DD" w:rsidRPr="00572151">
        <w:rPr>
          <w:color w:val="000000" w:themeColor="text1"/>
          <w:sz w:val="20"/>
          <w:szCs w:val="20"/>
        </w:rPr>
        <w:t>students and administrative campus</w:t>
      </w:r>
      <w:r w:rsidR="002B4168" w:rsidRPr="00572151">
        <w:rPr>
          <w:color w:val="000000" w:themeColor="text1"/>
          <w:sz w:val="20"/>
          <w:szCs w:val="20"/>
        </w:rPr>
        <w:t xml:space="preserve"> leaders to discuss issues faced by Georgia College students. The motivation was to understand </w:t>
      </w:r>
      <w:r w:rsidR="001213DD" w:rsidRPr="00572151">
        <w:rPr>
          <w:color w:val="000000" w:themeColor="text1"/>
          <w:sz w:val="20"/>
          <w:szCs w:val="20"/>
        </w:rPr>
        <w:t>and advance ways that</w:t>
      </w:r>
      <w:r w:rsidR="002B4168" w:rsidRPr="00572151">
        <w:rPr>
          <w:color w:val="000000" w:themeColor="text1"/>
          <w:sz w:val="20"/>
          <w:szCs w:val="20"/>
        </w:rPr>
        <w:t xml:space="preserve"> Georgia College and SGA can better serve them.</w:t>
      </w:r>
      <w:r w:rsidR="001213DD" w:rsidRPr="00572151">
        <w:rPr>
          <w:color w:val="000000" w:themeColor="text1"/>
          <w:sz w:val="20"/>
          <w:szCs w:val="20"/>
        </w:rPr>
        <w:t xml:space="preserve"> </w:t>
      </w:r>
    </w:p>
    <w:p w14:paraId="440FEAD1" w14:textId="77777777" w:rsidR="002B4168" w:rsidRPr="00572151" w:rsidRDefault="002B4168" w:rsidP="002B4168">
      <w:pPr>
        <w:rPr>
          <w:color w:val="000000" w:themeColor="text1"/>
          <w:sz w:val="20"/>
          <w:szCs w:val="20"/>
        </w:rPr>
      </w:pPr>
    </w:p>
    <w:p w14:paraId="31B037CE" w14:textId="77777777" w:rsidR="002B4168" w:rsidRPr="00572151" w:rsidRDefault="002B4168" w:rsidP="002B4168">
      <w:pPr>
        <w:rPr>
          <w:b/>
          <w:bCs/>
          <w:sz w:val="20"/>
          <w:szCs w:val="20"/>
        </w:rPr>
      </w:pPr>
      <w:r w:rsidRPr="00572151">
        <w:rPr>
          <w:b/>
          <w:bCs/>
          <w:color w:val="000000" w:themeColor="text1"/>
          <w:sz w:val="20"/>
          <w:szCs w:val="20"/>
        </w:rPr>
        <w:t>Committee Membership</w:t>
      </w:r>
      <w:r w:rsidRPr="00572151">
        <w:rPr>
          <w:color w:val="000000" w:themeColor="text1"/>
          <w:sz w:val="20"/>
          <w:szCs w:val="20"/>
        </w:rPr>
        <w:t xml:space="preserve"> </w:t>
      </w:r>
      <w:r w:rsidRPr="00572151">
        <w:rPr>
          <w:b/>
          <w:bCs/>
          <w:sz w:val="20"/>
          <w:szCs w:val="20"/>
        </w:rPr>
        <w:t>and Record of Attendance:</w:t>
      </w:r>
    </w:p>
    <w:p w14:paraId="5059B88B" w14:textId="77777777" w:rsidR="002B4168" w:rsidRPr="00572151" w:rsidRDefault="002B4168" w:rsidP="002B4168">
      <w:pPr>
        <w:rPr>
          <w:b/>
          <w:bCs/>
          <w:sz w:val="16"/>
          <w:szCs w:val="16"/>
        </w:rPr>
      </w:pPr>
      <w:r w:rsidRPr="00572151">
        <w:rPr>
          <w:b/>
          <w:bCs/>
          <w:sz w:val="16"/>
          <w:szCs w:val="16"/>
        </w:rPr>
        <w:t>Aggregate Member Attendance at Committee Meetings for the Academic Year:</w:t>
      </w:r>
    </w:p>
    <w:p w14:paraId="1D099D1E" w14:textId="77777777" w:rsidR="002B4168" w:rsidRPr="00572151" w:rsidRDefault="002B4168" w:rsidP="002B4168">
      <w:pPr>
        <w:rPr>
          <w:bCs/>
          <w:sz w:val="16"/>
          <w:szCs w:val="16"/>
        </w:rPr>
      </w:pPr>
      <w:r w:rsidRPr="00572151">
        <w:rPr>
          <w:b/>
          <w:bCs/>
          <w:sz w:val="16"/>
          <w:szCs w:val="16"/>
        </w:rPr>
        <w:t xml:space="preserve">“P” denotes Present, “A” denotes </w:t>
      </w:r>
      <w:proofErr w:type="gramStart"/>
      <w:r w:rsidRPr="00572151">
        <w:rPr>
          <w:b/>
          <w:bCs/>
          <w:sz w:val="16"/>
          <w:szCs w:val="16"/>
        </w:rPr>
        <w:t xml:space="preserve">Absent,   </w:t>
      </w:r>
      <w:proofErr w:type="gramEnd"/>
      <w:r w:rsidRPr="00572151">
        <w:rPr>
          <w:b/>
          <w:bCs/>
          <w:sz w:val="16"/>
          <w:szCs w:val="16"/>
        </w:rPr>
        <w:t>“R” denotes Regrets (blank denotes non-membership)</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394"/>
        <w:gridCol w:w="746"/>
        <w:gridCol w:w="595"/>
        <w:gridCol w:w="630"/>
        <w:gridCol w:w="630"/>
        <w:gridCol w:w="630"/>
        <w:gridCol w:w="630"/>
        <w:gridCol w:w="595"/>
      </w:tblGrid>
      <w:tr w:rsidR="00865452" w:rsidRPr="00224762" w14:paraId="1A18B7FB" w14:textId="185A82DD" w:rsidTr="00865452">
        <w:trPr>
          <w:trHeight w:val="140"/>
        </w:trPr>
        <w:tc>
          <w:tcPr>
            <w:tcW w:w="3394" w:type="dxa"/>
            <w:tcBorders>
              <w:left w:val="double" w:sz="4" w:space="0" w:color="auto"/>
              <w:bottom w:val="single" w:sz="4" w:space="0" w:color="auto"/>
            </w:tcBorders>
          </w:tcPr>
          <w:p w14:paraId="14DD3B9A" w14:textId="77777777" w:rsidR="00865452" w:rsidRPr="00224762" w:rsidRDefault="00865452" w:rsidP="00865452">
            <w:pPr>
              <w:rPr>
                <w:b/>
                <w:bCs/>
                <w:sz w:val="18"/>
                <w:szCs w:val="18"/>
              </w:rPr>
            </w:pPr>
            <w:r w:rsidRPr="00224762">
              <w:rPr>
                <w:b/>
                <w:bCs/>
                <w:sz w:val="18"/>
                <w:szCs w:val="18"/>
              </w:rPr>
              <w:t>Meeting Dates</w:t>
            </w:r>
          </w:p>
        </w:tc>
        <w:tc>
          <w:tcPr>
            <w:tcW w:w="746" w:type="dxa"/>
            <w:tcBorders>
              <w:bottom w:val="single" w:sz="4" w:space="0" w:color="auto"/>
            </w:tcBorders>
            <w:vAlign w:val="center"/>
          </w:tcPr>
          <w:p w14:paraId="0644432A" w14:textId="773BC2E2" w:rsidR="00865452" w:rsidRPr="00865452" w:rsidRDefault="00865452" w:rsidP="009B3A51">
            <w:pPr>
              <w:jc w:val="center"/>
              <w:rPr>
                <w:b/>
                <w:bCs/>
                <w:sz w:val="16"/>
                <w:szCs w:val="16"/>
              </w:rPr>
            </w:pPr>
            <w:r w:rsidRPr="00865452">
              <w:rPr>
                <w:b/>
                <w:bCs/>
                <w:sz w:val="16"/>
                <w:szCs w:val="16"/>
              </w:rPr>
              <w:t>09/06</w:t>
            </w:r>
          </w:p>
        </w:tc>
        <w:tc>
          <w:tcPr>
            <w:tcW w:w="595" w:type="dxa"/>
            <w:tcBorders>
              <w:bottom w:val="single" w:sz="4" w:space="0" w:color="auto"/>
            </w:tcBorders>
            <w:vAlign w:val="center"/>
          </w:tcPr>
          <w:p w14:paraId="03D148ED" w14:textId="27781E51" w:rsidR="00865452" w:rsidRPr="00865452" w:rsidRDefault="00865452" w:rsidP="009B3A51">
            <w:pPr>
              <w:jc w:val="center"/>
              <w:rPr>
                <w:b/>
                <w:bCs/>
                <w:sz w:val="16"/>
                <w:szCs w:val="16"/>
              </w:rPr>
            </w:pPr>
            <w:r w:rsidRPr="00865452">
              <w:rPr>
                <w:b/>
                <w:bCs/>
                <w:sz w:val="16"/>
                <w:szCs w:val="16"/>
              </w:rPr>
              <w:t>10/04</w:t>
            </w:r>
          </w:p>
        </w:tc>
        <w:tc>
          <w:tcPr>
            <w:tcW w:w="630" w:type="dxa"/>
            <w:tcBorders>
              <w:bottom w:val="single" w:sz="4" w:space="0" w:color="auto"/>
            </w:tcBorders>
            <w:vAlign w:val="center"/>
          </w:tcPr>
          <w:p w14:paraId="0EE75516" w14:textId="77ABBB0E" w:rsidR="00865452" w:rsidRPr="00865452" w:rsidRDefault="00865452" w:rsidP="009B3A51">
            <w:pPr>
              <w:jc w:val="center"/>
              <w:rPr>
                <w:b/>
                <w:bCs/>
                <w:sz w:val="16"/>
                <w:szCs w:val="16"/>
              </w:rPr>
            </w:pPr>
            <w:r w:rsidRPr="00865452">
              <w:rPr>
                <w:b/>
                <w:bCs/>
                <w:sz w:val="16"/>
                <w:szCs w:val="16"/>
              </w:rPr>
              <w:t>11/01</w:t>
            </w:r>
          </w:p>
        </w:tc>
        <w:tc>
          <w:tcPr>
            <w:tcW w:w="630" w:type="dxa"/>
            <w:tcBorders>
              <w:bottom w:val="single" w:sz="4" w:space="0" w:color="auto"/>
            </w:tcBorders>
            <w:vAlign w:val="center"/>
          </w:tcPr>
          <w:p w14:paraId="5BB7EE2E" w14:textId="300C9D89" w:rsidR="00865452" w:rsidRPr="00865452" w:rsidRDefault="00865452" w:rsidP="009B3A51">
            <w:pPr>
              <w:jc w:val="center"/>
              <w:rPr>
                <w:b/>
                <w:bCs/>
                <w:sz w:val="16"/>
                <w:szCs w:val="16"/>
              </w:rPr>
            </w:pPr>
            <w:r w:rsidRPr="00865452">
              <w:rPr>
                <w:b/>
                <w:bCs/>
                <w:sz w:val="16"/>
                <w:szCs w:val="16"/>
              </w:rPr>
              <w:t>01/10</w:t>
            </w:r>
          </w:p>
        </w:tc>
        <w:tc>
          <w:tcPr>
            <w:tcW w:w="630" w:type="dxa"/>
            <w:tcBorders>
              <w:bottom w:val="single" w:sz="4" w:space="0" w:color="auto"/>
            </w:tcBorders>
            <w:vAlign w:val="center"/>
          </w:tcPr>
          <w:p w14:paraId="3A39359A" w14:textId="10AC04F8" w:rsidR="00865452" w:rsidRPr="00865452" w:rsidRDefault="00865452" w:rsidP="009B3A51">
            <w:pPr>
              <w:jc w:val="center"/>
              <w:rPr>
                <w:b/>
                <w:bCs/>
                <w:sz w:val="16"/>
                <w:szCs w:val="16"/>
              </w:rPr>
            </w:pPr>
            <w:r w:rsidRPr="00865452">
              <w:rPr>
                <w:b/>
                <w:bCs/>
                <w:sz w:val="16"/>
                <w:szCs w:val="16"/>
              </w:rPr>
              <w:t>02/14</w:t>
            </w:r>
          </w:p>
        </w:tc>
        <w:tc>
          <w:tcPr>
            <w:tcW w:w="630" w:type="dxa"/>
            <w:tcBorders>
              <w:bottom w:val="single" w:sz="4" w:space="0" w:color="auto"/>
            </w:tcBorders>
            <w:vAlign w:val="center"/>
          </w:tcPr>
          <w:p w14:paraId="3FCA1516" w14:textId="48CEC8BE" w:rsidR="00865452" w:rsidRPr="00865452" w:rsidRDefault="00865452" w:rsidP="009B3A51">
            <w:pPr>
              <w:jc w:val="center"/>
              <w:rPr>
                <w:b/>
                <w:bCs/>
                <w:sz w:val="16"/>
                <w:szCs w:val="16"/>
              </w:rPr>
            </w:pPr>
            <w:r w:rsidRPr="00865452">
              <w:rPr>
                <w:b/>
                <w:bCs/>
                <w:sz w:val="16"/>
                <w:szCs w:val="16"/>
              </w:rPr>
              <w:t>03/06</w:t>
            </w:r>
          </w:p>
        </w:tc>
        <w:tc>
          <w:tcPr>
            <w:tcW w:w="575" w:type="dxa"/>
            <w:tcBorders>
              <w:bottom w:val="single" w:sz="4" w:space="0" w:color="auto"/>
            </w:tcBorders>
            <w:vAlign w:val="center"/>
          </w:tcPr>
          <w:p w14:paraId="4697B30D" w14:textId="7031F1BA" w:rsidR="00865452" w:rsidRPr="00865452" w:rsidRDefault="00865452" w:rsidP="009B3A51">
            <w:pPr>
              <w:jc w:val="center"/>
              <w:rPr>
                <w:b/>
                <w:bCs/>
                <w:sz w:val="16"/>
                <w:szCs w:val="16"/>
              </w:rPr>
            </w:pPr>
            <w:r w:rsidRPr="00865452">
              <w:rPr>
                <w:b/>
                <w:bCs/>
                <w:sz w:val="16"/>
                <w:szCs w:val="16"/>
              </w:rPr>
              <w:t>04/10</w:t>
            </w:r>
          </w:p>
        </w:tc>
      </w:tr>
      <w:tr w:rsidR="00865452" w:rsidRPr="00224762" w14:paraId="49CED732" w14:textId="368E8D22" w:rsidTr="00865452">
        <w:trPr>
          <w:trHeight w:val="314"/>
        </w:trPr>
        <w:tc>
          <w:tcPr>
            <w:tcW w:w="3394" w:type="dxa"/>
            <w:tcBorders>
              <w:left w:val="double" w:sz="4" w:space="0" w:color="auto"/>
            </w:tcBorders>
            <w:shd w:val="clear" w:color="auto" w:fill="FFFFFF"/>
            <w:vAlign w:val="center"/>
          </w:tcPr>
          <w:p w14:paraId="4156D03B" w14:textId="3DCA1BD5" w:rsidR="00865452" w:rsidRPr="00865452" w:rsidRDefault="00865452" w:rsidP="009B3A51">
            <w:pPr>
              <w:rPr>
                <w:color w:val="000000" w:themeColor="text1"/>
                <w:sz w:val="17"/>
                <w:szCs w:val="17"/>
              </w:rPr>
            </w:pPr>
            <w:r w:rsidRPr="00865452">
              <w:rPr>
                <w:color w:val="000000" w:themeColor="text1"/>
                <w:sz w:val="17"/>
                <w:szCs w:val="17"/>
              </w:rPr>
              <w:t>Angela Criscoe –Chair-Senator</w:t>
            </w:r>
          </w:p>
        </w:tc>
        <w:tc>
          <w:tcPr>
            <w:tcW w:w="746" w:type="dxa"/>
            <w:tcBorders>
              <w:bottom w:val="single" w:sz="4" w:space="0" w:color="auto"/>
            </w:tcBorders>
            <w:shd w:val="clear" w:color="auto" w:fill="FFFFFF"/>
            <w:vAlign w:val="center"/>
          </w:tcPr>
          <w:p w14:paraId="3A7F3C2E" w14:textId="34B055CD" w:rsidR="00865452" w:rsidRPr="00224762" w:rsidRDefault="00865452" w:rsidP="009B3A51">
            <w:pPr>
              <w:jc w:val="center"/>
              <w:rPr>
                <w:bCs/>
                <w:sz w:val="18"/>
                <w:szCs w:val="18"/>
              </w:rPr>
            </w:pPr>
            <w:r w:rsidRPr="00224762">
              <w:rPr>
                <w:bCs/>
                <w:sz w:val="18"/>
                <w:szCs w:val="18"/>
              </w:rPr>
              <w:t>P</w:t>
            </w:r>
          </w:p>
        </w:tc>
        <w:tc>
          <w:tcPr>
            <w:tcW w:w="595" w:type="dxa"/>
            <w:tcBorders>
              <w:bottom w:val="single" w:sz="4" w:space="0" w:color="auto"/>
            </w:tcBorders>
            <w:shd w:val="clear" w:color="auto" w:fill="FFFFFF"/>
            <w:vAlign w:val="center"/>
          </w:tcPr>
          <w:p w14:paraId="3E3474E5" w14:textId="2FB1E390"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FFFFFF"/>
            <w:vAlign w:val="center"/>
          </w:tcPr>
          <w:p w14:paraId="7D755A44" w14:textId="353F50F5"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FFFFFF"/>
            <w:vAlign w:val="center"/>
          </w:tcPr>
          <w:p w14:paraId="1A14E42F" w14:textId="10A29AB1"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FFFFFF"/>
            <w:vAlign w:val="center"/>
          </w:tcPr>
          <w:p w14:paraId="2E828DC2" w14:textId="4E230D1C" w:rsidR="00865452" w:rsidRPr="00224762" w:rsidRDefault="00865452" w:rsidP="009B3A51">
            <w:pPr>
              <w:jc w:val="center"/>
              <w:rPr>
                <w:bCs/>
                <w:sz w:val="18"/>
                <w:szCs w:val="18"/>
              </w:rPr>
            </w:pPr>
            <w:r w:rsidRPr="00224762">
              <w:rPr>
                <w:bCs/>
                <w:sz w:val="18"/>
                <w:szCs w:val="18"/>
              </w:rPr>
              <w:t>P</w:t>
            </w:r>
          </w:p>
        </w:tc>
        <w:tc>
          <w:tcPr>
            <w:tcW w:w="630" w:type="dxa"/>
            <w:shd w:val="clear" w:color="auto" w:fill="FFFFFF"/>
            <w:vAlign w:val="center"/>
          </w:tcPr>
          <w:p w14:paraId="6185052B" w14:textId="643080C1" w:rsidR="00865452" w:rsidRPr="00224762" w:rsidRDefault="00865452" w:rsidP="009B3A51">
            <w:pPr>
              <w:jc w:val="center"/>
              <w:rPr>
                <w:bCs/>
                <w:sz w:val="18"/>
                <w:szCs w:val="18"/>
              </w:rPr>
            </w:pPr>
            <w:r w:rsidRPr="00224762">
              <w:rPr>
                <w:bCs/>
                <w:sz w:val="18"/>
                <w:szCs w:val="18"/>
              </w:rPr>
              <w:t>P</w:t>
            </w:r>
          </w:p>
        </w:tc>
        <w:tc>
          <w:tcPr>
            <w:tcW w:w="575" w:type="dxa"/>
            <w:shd w:val="clear" w:color="auto" w:fill="FFFFFF"/>
            <w:vAlign w:val="center"/>
          </w:tcPr>
          <w:p w14:paraId="47243D94" w14:textId="4C8AC051" w:rsidR="00865452" w:rsidRPr="00224762" w:rsidRDefault="00865452" w:rsidP="009B3A51">
            <w:pPr>
              <w:jc w:val="center"/>
              <w:rPr>
                <w:bCs/>
                <w:color w:val="000000" w:themeColor="text1"/>
                <w:sz w:val="18"/>
                <w:szCs w:val="18"/>
              </w:rPr>
            </w:pPr>
          </w:p>
        </w:tc>
      </w:tr>
      <w:tr w:rsidR="00865452" w:rsidRPr="00224762" w14:paraId="3C06AB7E" w14:textId="618508BB" w:rsidTr="00865452">
        <w:trPr>
          <w:trHeight w:val="262"/>
        </w:trPr>
        <w:tc>
          <w:tcPr>
            <w:tcW w:w="3394" w:type="dxa"/>
            <w:tcBorders>
              <w:left w:val="double" w:sz="4" w:space="0" w:color="auto"/>
              <w:right w:val="single" w:sz="4" w:space="0" w:color="auto"/>
            </w:tcBorders>
            <w:shd w:val="clear" w:color="auto" w:fill="FFFFFF"/>
            <w:vAlign w:val="center"/>
          </w:tcPr>
          <w:p w14:paraId="1F227388" w14:textId="1FDFCAD5" w:rsidR="00865452" w:rsidRPr="00865452" w:rsidRDefault="00865452" w:rsidP="009B3A51">
            <w:pPr>
              <w:rPr>
                <w:color w:val="000000" w:themeColor="text1"/>
                <w:sz w:val="17"/>
                <w:szCs w:val="17"/>
              </w:rPr>
            </w:pPr>
            <w:r w:rsidRPr="00865452">
              <w:rPr>
                <w:color w:val="000000" w:themeColor="text1"/>
                <w:sz w:val="17"/>
                <w:szCs w:val="17"/>
              </w:rPr>
              <w:t xml:space="preserve">Monica </w:t>
            </w:r>
            <w:proofErr w:type="spellStart"/>
            <w:r w:rsidRPr="00865452">
              <w:rPr>
                <w:color w:val="000000" w:themeColor="text1"/>
                <w:sz w:val="17"/>
                <w:szCs w:val="17"/>
              </w:rPr>
              <w:t>Ketchie</w:t>
            </w:r>
            <w:proofErr w:type="spellEnd"/>
            <w:r w:rsidRPr="00865452">
              <w:rPr>
                <w:color w:val="000000" w:themeColor="text1"/>
                <w:sz w:val="17"/>
                <w:szCs w:val="17"/>
              </w:rPr>
              <w:t xml:space="preserve"> – Vice Chair - Senator</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tcPr>
          <w:p w14:paraId="07B6DE22" w14:textId="6725063D" w:rsidR="00865452" w:rsidRPr="00224762" w:rsidRDefault="00865452" w:rsidP="009B3A51">
            <w:pPr>
              <w:jc w:val="center"/>
              <w:rPr>
                <w:bCs/>
                <w:sz w:val="18"/>
                <w:szCs w:val="18"/>
              </w:rPr>
            </w:pPr>
            <w:r w:rsidRPr="00224762">
              <w:rPr>
                <w:bCs/>
                <w:sz w:val="18"/>
                <w:szCs w:val="18"/>
              </w:rPr>
              <w:t>P</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0D747AE6" w14:textId="03D2EFEE" w:rsidR="00865452" w:rsidRPr="00224762" w:rsidRDefault="00865452" w:rsidP="009B3A51">
            <w:pPr>
              <w:jc w:val="center"/>
              <w:rPr>
                <w:bCs/>
                <w:sz w:val="18"/>
                <w:szCs w:val="18"/>
              </w:rPr>
            </w:pPr>
            <w:r w:rsidRPr="00224762">
              <w:rPr>
                <w:bCs/>
                <w:sz w:val="18"/>
                <w:szCs w:val="18"/>
              </w:rPr>
              <w:t>P</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89B740A" w14:textId="373F263D" w:rsidR="00865452" w:rsidRPr="00224762" w:rsidRDefault="00865452" w:rsidP="009B3A51">
            <w:pPr>
              <w:jc w:val="center"/>
              <w:rPr>
                <w:bCs/>
                <w:sz w:val="18"/>
                <w:szCs w:val="18"/>
              </w:rPr>
            </w:pPr>
            <w:r w:rsidRPr="00224762">
              <w:rPr>
                <w:bCs/>
                <w:sz w:val="18"/>
                <w:szCs w:val="18"/>
              </w:rPr>
              <w:t>P</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0EBF7D1A" w14:textId="0C9DCD7D" w:rsidR="00865452" w:rsidRPr="00224762" w:rsidRDefault="00865452" w:rsidP="009B3A51">
            <w:pPr>
              <w:jc w:val="center"/>
              <w:rPr>
                <w:bCs/>
                <w:sz w:val="18"/>
                <w:szCs w:val="18"/>
              </w:rPr>
            </w:pPr>
            <w:r w:rsidRPr="00224762">
              <w:rPr>
                <w:bCs/>
                <w:sz w:val="18"/>
                <w:szCs w:val="18"/>
              </w:rPr>
              <w:t>P</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32EFD46" w14:textId="7D8E25B7" w:rsidR="00865452" w:rsidRPr="00224762" w:rsidRDefault="00865452" w:rsidP="009B3A51">
            <w:pPr>
              <w:jc w:val="center"/>
              <w:rPr>
                <w:bCs/>
                <w:sz w:val="18"/>
                <w:szCs w:val="18"/>
              </w:rPr>
            </w:pPr>
            <w:r w:rsidRPr="00224762">
              <w:rPr>
                <w:bCs/>
                <w:sz w:val="18"/>
                <w:szCs w:val="18"/>
              </w:rPr>
              <w:t>P</w:t>
            </w:r>
          </w:p>
        </w:tc>
        <w:tc>
          <w:tcPr>
            <w:tcW w:w="630" w:type="dxa"/>
            <w:tcBorders>
              <w:left w:val="single" w:sz="4" w:space="0" w:color="auto"/>
            </w:tcBorders>
            <w:shd w:val="clear" w:color="auto" w:fill="FFFFFF"/>
            <w:vAlign w:val="center"/>
          </w:tcPr>
          <w:p w14:paraId="1CB7546D" w14:textId="1B068619" w:rsidR="00865452" w:rsidRPr="00224762" w:rsidRDefault="00865452" w:rsidP="009B3A51">
            <w:pPr>
              <w:jc w:val="center"/>
              <w:rPr>
                <w:bCs/>
                <w:sz w:val="18"/>
                <w:szCs w:val="18"/>
              </w:rPr>
            </w:pPr>
            <w:r w:rsidRPr="00224762">
              <w:rPr>
                <w:bCs/>
                <w:sz w:val="18"/>
                <w:szCs w:val="18"/>
              </w:rPr>
              <w:t>P</w:t>
            </w:r>
          </w:p>
        </w:tc>
        <w:tc>
          <w:tcPr>
            <w:tcW w:w="575" w:type="dxa"/>
            <w:shd w:val="clear" w:color="auto" w:fill="FFFFFF"/>
            <w:vAlign w:val="center"/>
          </w:tcPr>
          <w:p w14:paraId="402EA5F3" w14:textId="32A660C1" w:rsidR="00865452" w:rsidRPr="00224762" w:rsidRDefault="00865452" w:rsidP="009B3A51">
            <w:pPr>
              <w:jc w:val="center"/>
              <w:rPr>
                <w:bCs/>
                <w:color w:val="000000" w:themeColor="text1"/>
                <w:sz w:val="18"/>
                <w:szCs w:val="18"/>
              </w:rPr>
            </w:pPr>
          </w:p>
        </w:tc>
      </w:tr>
      <w:tr w:rsidR="00865452" w:rsidRPr="00224762" w14:paraId="21F0889A" w14:textId="4BA3BB27" w:rsidTr="00865452">
        <w:trPr>
          <w:trHeight w:val="262"/>
        </w:trPr>
        <w:tc>
          <w:tcPr>
            <w:tcW w:w="3394" w:type="dxa"/>
            <w:tcBorders>
              <w:left w:val="double" w:sz="4" w:space="0" w:color="auto"/>
            </w:tcBorders>
            <w:shd w:val="clear" w:color="auto" w:fill="FFFFFF"/>
            <w:vAlign w:val="center"/>
          </w:tcPr>
          <w:p w14:paraId="66EDD84A" w14:textId="75578E49" w:rsidR="00865452" w:rsidRPr="00865452" w:rsidRDefault="00865452" w:rsidP="009B3A51">
            <w:pPr>
              <w:rPr>
                <w:color w:val="000000" w:themeColor="text1"/>
                <w:sz w:val="17"/>
                <w:szCs w:val="17"/>
              </w:rPr>
            </w:pPr>
            <w:r w:rsidRPr="00865452">
              <w:rPr>
                <w:bCs/>
                <w:color w:val="000000" w:themeColor="text1"/>
                <w:sz w:val="17"/>
                <w:szCs w:val="17"/>
                <w:lang w:val="it-IT"/>
              </w:rPr>
              <w:t xml:space="preserve">Amelia Lord –SGA </w:t>
            </w:r>
            <w:proofErr w:type="spellStart"/>
            <w:r w:rsidRPr="00865452">
              <w:rPr>
                <w:bCs/>
                <w:color w:val="000000" w:themeColor="text1"/>
                <w:sz w:val="17"/>
                <w:szCs w:val="17"/>
                <w:lang w:val="it-IT"/>
              </w:rPr>
              <w:t>President</w:t>
            </w:r>
            <w:proofErr w:type="spellEnd"/>
            <w:r w:rsidRPr="00865452">
              <w:rPr>
                <w:bCs/>
                <w:color w:val="000000" w:themeColor="text1"/>
                <w:sz w:val="17"/>
                <w:szCs w:val="17"/>
                <w:lang w:val="it-IT"/>
              </w:rPr>
              <w:t xml:space="preserve"> - </w:t>
            </w:r>
            <w:proofErr w:type="spellStart"/>
            <w:r w:rsidRPr="00865452">
              <w:rPr>
                <w:bCs/>
                <w:color w:val="000000" w:themeColor="text1"/>
                <w:sz w:val="17"/>
                <w:szCs w:val="17"/>
                <w:lang w:val="it-IT"/>
              </w:rPr>
              <w:t>Secretary</w:t>
            </w:r>
            <w:proofErr w:type="spellEnd"/>
          </w:p>
        </w:tc>
        <w:tc>
          <w:tcPr>
            <w:tcW w:w="746" w:type="dxa"/>
            <w:tcBorders>
              <w:top w:val="single" w:sz="4" w:space="0" w:color="auto"/>
            </w:tcBorders>
            <w:shd w:val="clear" w:color="auto" w:fill="FFFFFF"/>
            <w:vAlign w:val="center"/>
          </w:tcPr>
          <w:p w14:paraId="4D8F6EB7" w14:textId="4CCEC18B" w:rsidR="00865452" w:rsidRPr="00224762" w:rsidRDefault="00865452" w:rsidP="009B3A51">
            <w:pPr>
              <w:jc w:val="center"/>
              <w:rPr>
                <w:bCs/>
                <w:sz w:val="18"/>
                <w:szCs w:val="18"/>
              </w:rPr>
            </w:pPr>
            <w:r w:rsidRPr="00224762">
              <w:rPr>
                <w:bCs/>
                <w:sz w:val="18"/>
                <w:szCs w:val="18"/>
              </w:rPr>
              <w:t>P</w:t>
            </w:r>
          </w:p>
        </w:tc>
        <w:tc>
          <w:tcPr>
            <w:tcW w:w="595" w:type="dxa"/>
            <w:tcBorders>
              <w:top w:val="single" w:sz="4" w:space="0" w:color="auto"/>
            </w:tcBorders>
            <w:shd w:val="clear" w:color="auto" w:fill="FFFFFF"/>
            <w:vAlign w:val="center"/>
          </w:tcPr>
          <w:p w14:paraId="12974889" w14:textId="6AE4F26B" w:rsidR="00865452" w:rsidRPr="00224762" w:rsidRDefault="00865452" w:rsidP="009B3A51">
            <w:pPr>
              <w:jc w:val="center"/>
              <w:rPr>
                <w:bCs/>
                <w:sz w:val="18"/>
                <w:szCs w:val="18"/>
              </w:rPr>
            </w:pPr>
            <w:r w:rsidRPr="00224762">
              <w:rPr>
                <w:bCs/>
                <w:sz w:val="18"/>
                <w:szCs w:val="18"/>
              </w:rPr>
              <w:t>P</w:t>
            </w:r>
          </w:p>
        </w:tc>
        <w:tc>
          <w:tcPr>
            <w:tcW w:w="630" w:type="dxa"/>
            <w:tcBorders>
              <w:top w:val="single" w:sz="4" w:space="0" w:color="auto"/>
            </w:tcBorders>
            <w:shd w:val="clear" w:color="auto" w:fill="FFFFFF"/>
            <w:vAlign w:val="center"/>
          </w:tcPr>
          <w:p w14:paraId="50C67261" w14:textId="419288CC" w:rsidR="00865452" w:rsidRPr="00224762" w:rsidRDefault="00865452" w:rsidP="009B3A51">
            <w:pPr>
              <w:jc w:val="center"/>
              <w:rPr>
                <w:bCs/>
                <w:sz w:val="18"/>
                <w:szCs w:val="18"/>
              </w:rPr>
            </w:pPr>
            <w:r w:rsidRPr="00224762">
              <w:rPr>
                <w:bCs/>
                <w:sz w:val="18"/>
                <w:szCs w:val="18"/>
              </w:rPr>
              <w:t>P</w:t>
            </w:r>
          </w:p>
        </w:tc>
        <w:tc>
          <w:tcPr>
            <w:tcW w:w="630" w:type="dxa"/>
            <w:tcBorders>
              <w:top w:val="single" w:sz="4" w:space="0" w:color="auto"/>
            </w:tcBorders>
            <w:shd w:val="clear" w:color="auto" w:fill="FFFFFF"/>
            <w:vAlign w:val="center"/>
          </w:tcPr>
          <w:p w14:paraId="681EDF6F" w14:textId="157B982D" w:rsidR="00865452" w:rsidRPr="00224762" w:rsidRDefault="00865452" w:rsidP="009B3A51">
            <w:pPr>
              <w:jc w:val="center"/>
              <w:rPr>
                <w:bCs/>
                <w:sz w:val="18"/>
                <w:szCs w:val="18"/>
              </w:rPr>
            </w:pPr>
            <w:r w:rsidRPr="00224762">
              <w:rPr>
                <w:bCs/>
                <w:sz w:val="18"/>
                <w:szCs w:val="18"/>
              </w:rPr>
              <w:t>R</w:t>
            </w:r>
          </w:p>
        </w:tc>
        <w:tc>
          <w:tcPr>
            <w:tcW w:w="630" w:type="dxa"/>
            <w:tcBorders>
              <w:top w:val="single" w:sz="4" w:space="0" w:color="auto"/>
            </w:tcBorders>
            <w:shd w:val="clear" w:color="auto" w:fill="FFFFFF"/>
            <w:vAlign w:val="center"/>
          </w:tcPr>
          <w:p w14:paraId="036E8A42" w14:textId="3787A8BF" w:rsidR="00865452" w:rsidRPr="00224762" w:rsidRDefault="00865452" w:rsidP="009B3A51">
            <w:pPr>
              <w:jc w:val="center"/>
              <w:rPr>
                <w:bCs/>
                <w:sz w:val="18"/>
                <w:szCs w:val="18"/>
              </w:rPr>
            </w:pPr>
            <w:r w:rsidRPr="00224762">
              <w:rPr>
                <w:bCs/>
                <w:sz w:val="18"/>
                <w:szCs w:val="18"/>
              </w:rPr>
              <w:t>P</w:t>
            </w:r>
          </w:p>
        </w:tc>
        <w:tc>
          <w:tcPr>
            <w:tcW w:w="630" w:type="dxa"/>
            <w:shd w:val="clear" w:color="auto" w:fill="FFFFFF"/>
            <w:vAlign w:val="center"/>
          </w:tcPr>
          <w:p w14:paraId="42BAACCA" w14:textId="5BAED985" w:rsidR="00865452" w:rsidRPr="00224762" w:rsidRDefault="00865452" w:rsidP="009B3A51">
            <w:pPr>
              <w:jc w:val="center"/>
              <w:rPr>
                <w:bCs/>
                <w:sz w:val="18"/>
                <w:szCs w:val="18"/>
              </w:rPr>
            </w:pPr>
            <w:r w:rsidRPr="00224762">
              <w:rPr>
                <w:bCs/>
                <w:sz w:val="18"/>
                <w:szCs w:val="18"/>
              </w:rPr>
              <w:t>R</w:t>
            </w:r>
          </w:p>
        </w:tc>
        <w:tc>
          <w:tcPr>
            <w:tcW w:w="575" w:type="dxa"/>
            <w:shd w:val="clear" w:color="auto" w:fill="FFFFFF"/>
            <w:vAlign w:val="center"/>
          </w:tcPr>
          <w:p w14:paraId="0E839EAC" w14:textId="5DDB9908" w:rsidR="00865452" w:rsidRPr="00224762" w:rsidRDefault="00865452" w:rsidP="009B3A51">
            <w:pPr>
              <w:jc w:val="center"/>
              <w:rPr>
                <w:bCs/>
                <w:color w:val="000000" w:themeColor="text1"/>
                <w:sz w:val="18"/>
                <w:szCs w:val="18"/>
              </w:rPr>
            </w:pPr>
          </w:p>
        </w:tc>
      </w:tr>
      <w:tr w:rsidR="00865452" w:rsidRPr="00224762" w14:paraId="222DC6F9" w14:textId="7FD2678D" w:rsidTr="00865452">
        <w:trPr>
          <w:trHeight w:val="262"/>
        </w:trPr>
        <w:tc>
          <w:tcPr>
            <w:tcW w:w="3394" w:type="dxa"/>
            <w:tcBorders>
              <w:left w:val="double" w:sz="4" w:space="0" w:color="auto"/>
            </w:tcBorders>
            <w:shd w:val="clear" w:color="auto" w:fill="FFFFFF"/>
            <w:vAlign w:val="center"/>
          </w:tcPr>
          <w:p w14:paraId="23B5350B" w14:textId="6D81CBBC" w:rsidR="00865452" w:rsidRPr="00865452" w:rsidRDefault="00865452" w:rsidP="009B3A51">
            <w:pPr>
              <w:rPr>
                <w:color w:val="000000" w:themeColor="text1"/>
                <w:sz w:val="17"/>
                <w:szCs w:val="17"/>
                <w:lang w:val="it-IT"/>
              </w:rPr>
            </w:pPr>
            <w:r w:rsidRPr="00865452">
              <w:rPr>
                <w:color w:val="000000" w:themeColor="text1"/>
                <w:sz w:val="17"/>
                <w:szCs w:val="17"/>
                <w:lang w:val="it-IT"/>
              </w:rPr>
              <w:t xml:space="preserve">Jamie </w:t>
            </w:r>
            <w:proofErr w:type="spellStart"/>
            <w:r w:rsidRPr="00865452">
              <w:rPr>
                <w:color w:val="000000" w:themeColor="text1"/>
                <w:sz w:val="17"/>
                <w:szCs w:val="17"/>
                <w:lang w:val="it-IT"/>
              </w:rPr>
              <w:t>Addy</w:t>
            </w:r>
            <w:proofErr w:type="spellEnd"/>
            <w:r w:rsidRPr="00865452">
              <w:rPr>
                <w:color w:val="000000" w:themeColor="text1"/>
                <w:sz w:val="17"/>
                <w:szCs w:val="17"/>
                <w:lang w:val="it-IT"/>
              </w:rPr>
              <w:t xml:space="preserve"> - Senator</w:t>
            </w:r>
          </w:p>
        </w:tc>
        <w:tc>
          <w:tcPr>
            <w:tcW w:w="746" w:type="dxa"/>
            <w:shd w:val="clear" w:color="auto" w:fill="auto"/>
            <w:vAlign w:val="center"/>
          </w:tcPr>
          <w:p w14:paraId="79C0AA34" w14:textId="2F8E41D7" w:rsidR="00865452" w:rsidRPr="00224762" w:rsidRDefault="00865452" w:rsidP="009B3A51">
            <w:pPr>
              <w:jc w:val="center"/>
              <w:rPr>
                <w:bCs/>
                <w:sz w:val="18"/>
                <w:szCs w:val="18"/>
              </w:rPr>
            </w:pPr>
            <w:r w:rsidRPr="00224762">
              <w:rPr>
                <w:bCs/>
                <w:sz w:val="18"/>
                <w:szCs w:val="18"/>
              </w:rPr>
              <w:t>P</w:t>
            </w:r>
          </w:p>
        </w:tc>
        <w:tc>
          <w:tcPr>
            <w:tcW w:w="595" w:type="dxa"/>
            <w:shd w:val="clear" w:color="auto" w:fill="FFFFFF"/>
            <w:vAlign w:val="center"/>
          </w:tcPr>
          <w:p w14:paraId="6F4E8A78" w14:textId="7F80947E" w:rsidR="00865452" w:rsidRPr="00224762" w:rsidRDefault="00865452" w:rsidP="009B3A51">
            <w:pPr>
              <w:jc w:val="center"/>
              <w:rPr>
                <w:bCs/>
                <w:sz w:val="18"/>
                <w:szCs w:val="18"/>
              </w:rPr>
            </w:pPr>
            <w:r w:rsidRPr="00224762">
              <w:rPr>
                <w:bCs/>
                <w:sz w:val="18"/>
                <w:szCs w:val="18"/>
              </w:rPr>
              <w:t>P</w:t>
            </w:r>
          </w:p>
        </w:tc>
        <w:tc>
          <w:tcPr>
            <w:tcW w:w="630" w:type="dxa"/>
            <w:shd w:val="clear" w:color="auto" w:fill="FFFFFF"/>
            <w:vAlign w:val="center"/>
          </w:tcPr>
          <w:p w14:paraId="332307EB" w14:textId="02CD993E" w:rsidR="00865452" w:rsidRPr="00224762" w:rsidRDefault="00865452" w:rsidP="009B3A51">
            <w:pPr>
              <w:jc w:val="center"/>
              <w:rPr>
                <w:bCs/>
                <w:sz w:val="18"/>
                <w:szCs w:val="18"/>
              </w:rPr>
            </w:pPr>
            <w:r w:rsidRPr="00224762">
              <w:rPr>
                <w:bCs/>
                <w:sz w:val="18"/>
                <w:szCs w:val="18"/>
              </w:rPr>
              <w:t>P</w:t>
            </w:r>
          </w:p>
        </w:tc>
        <w:tc>
          <w:tcPr>
            <w:tcW w:w="630" w:type="dxa"/>
            <w:shd w:val="clear" w:color="auto" w:fill="FFFFFF"/>
            <w:vAlign w:val="center"/>
          </w:tcPr>
          <w:p w14:paraId="61F3929E" w14:textId="76B79B28" w:rsidR="00865452" w:rsidRPr="00224762" w:rsidRDefault="00865452" w:rsidP="009B3A51">
            <w:pPr>
              <w:jc w:val="center"/>
              <w:rPr>
                <w:bCs/>
                <w:sz w:val="18"/>
                <w:szCs w:val="18"/>
              </w:rPr>
            </w:pPr>
            <w:r w:rsidRPr="00224762">
              <w:rPr>
                <w:bCs/>
                <w:sz w:val="18"/>
                <w:szCs w:val="18"/>
              </w:rPr>
              <w:t>P</w:t>
            </w:r>
          </w:p>
        </w:tc>
        <w:tc>
          <w:tcPr>
            <w:tcW w:w="630" w:type="dxa"/>
            <w:shd w:val="clear" w:color="auto" w:fill="FFFFFF"/>
            <w:vAlign w:val="center"/>
          </w:tcPr>
          <w:p w14:paraId="584CA5D7" w14:textId="27952280" w:rsidR="00865452" w:rsidRPr="00224762" w:rsidRDefault="00865452" w:rsidP="009B3A51">
            <w:pPr>
              <w:jc w:val="center"/>
              <w:rPr>
                <w:bCs/>
                <w:sz w:val="18"/>
                <w:szCs w:val="18"/>
              </w:rPr>
            </w:pPr>
            <w:r w:rsidRPr="00224762">
              <w:rPr>
                <w:bCs/>
                <w:sz w:val="18"/>
                <w:szCs w:val="18"/>
              </w:rPr>
              <w:t>R</w:t>
            </w:r>
          </w:p>
        </w:tc>
        <w:tc>
          <w:tcPr>
            <w:tcW w:w="630" w:type="dxa"/>
            <w:tcBorders>
              <w:bottom w:val="single" w:sz="4" w:space="0" w:color="auto"/>
            </w:tcBorders>
            <w:shd w:val="clear" w:color="auto" w:fill="FFFFFF"/>
            <w:vAlign w:val="center"/>
          </w:tcPr>
          <w:p w14:paraId="0F831F45" w14:textId="508407E8" w:rsidR="00865452" w:rsidRPr="00224762" w:rsidRDefault="00865452" w:rsidP="009B3A51">
            <w:pPr>
              <w:jc w:val="center"/>
              <w:rPr>
                <w:bCs/>
                <w:sz w:val="18"/>
                <w:szCs w:val="18"/>
              </w:rPr>
            </w:pPr>
            <w:r w:rsidRPr="00224762">
              <w:rPr>
                <w:bCs/>
                <w:sz w:val="18"/>
                <w:szCs w:val="18"/>
              </w:rPr>
              <w:t>R</w:t>
            </w:r>
          </w:p>
        </w:tc>
        <w:tc>
          <w:tcPr>
            <w:tcW w:w="575" w:type="dxa"/>
            <w:tcBorders>
              <w:bottom w:val="single" w:sz="4" w:space="0" w:color="auto"/>
            </w:tcBorders>
            <w:shd w:val="clear" w:color="auto" w:fill="FFFFFF"/>
            <w:vAlign w:val="center"/>
          </w:tcPr>
          <w:p w14:paraId="34535EB4" w14:textId="0200B94C" w:rsidR="00865452" w:rsidRPr="00224762" w:rsidRDefault="00865452" w:rsidP="009B3A51">
            <w:pPr>
              <w:jc w:val="center"/>
              <w:rPr>
                <w:bCs/>
                <w:color w:val="000000" w:themeColor="text1"/>
                <w:sz w:val="18"/>
                <w:szCs w:val="18"/>
              </w:rPr>
            </w:pPr>
          </w:p>
        </w:tc>
      </w:tr>
      <w:tr w:rsidR="00865452" w:rsidRPr="00224762" w14:paraId="48C6C99C" w14:textId="13257DA8" w:rsidTr="00865452">
        <w:trPr>
          <w:trHeight w:val="262"/>
        </w:trPr>
        <w:tc>
          <w:tcPr>
            <w:tcW w:w="3394" w:type="dxa"/>
            <w:tcBorders>
              <w:left w:val="double" w:sz="4" w:space="0" w:color="auto"/>
            </w:tcBorders>
            <w:shd w:val="clear" w:color="auto" w:fill="FFFFFF"/>
            <w:vAlign w:val="center"/>
          </w:tcPr>
          <w:p w14:paraId="67BF3040" w14:textId="4507D0F1" w:rsidR="00865452" w:rsidRPr="00865452" w:rsidRDefault="00865452" w:rsidP="009B3A51">
            <w:pPr>
              <w:rPr>
                <w:color w:val="000000" w:themeColor="text1"/>
                <w:sz w:val="17"/>
                <w:szCs w:val="17"/>
              </w:rPr>
            </w:pPr>
            <w:r w:rsidRPr="00865452">
              <w:rPr>
                <w:bCs/>
                <w:color w:val="000000" w:themeColor="text1"/>
                <w:sz w:val="17"/>
                <w:szCs w:val="17"/>
              </w:rPr>
              <w:t>Kevin Blanch -Senator</w:t>
            </w:r>
          </w:p>
        </w:tc>
        <w:tc>
          <w:tcPr>
            <w:tcW w:w="746" w:type="dxa"/>
            <w:tcBorders>
              <w:bottom w:val="single" w:sz="4" w:space="0" w:color="auto"/>
            </w:tcBorders>
            <w:shd w:val="clear" w:color="auto" w:fill="FFFFFF"/>
            <w:vAlign w:val="center"/>
          </w:tcPr>
          <w:p w14:paraId="2CAAF82B" w14:textId="57E775A1" w:rsidR="00865452" w:rsidRPr="00224762" w:rsidRDefault="00865452" w:rsidP="009B3A51">
            <w:pPr>
              <w:jc w:val="center"/>
              <w:rPr>
                <w:bCs/>
                <w:sz w:val="18"/>
                <w:szCs w:val="18"/>
              </w:rPr>
            </w:pPr>
            <w:r w:rsidRPr="00224762">
              <w:rPr>
                <w:bCs/>
                <w:color w:val="000000" w:themeColor="text1"/>
                <w:sz w:val="18"/>
                <w:szCs w:val="18"/>
              </w:rPr>
              <w:t>-</w:t>
            </w:r>
          </w:p>
        </w:tc>
        <w:tc>
          <w:tcPr>
            <w:tcW w:w="595" w:type="dxa"/>
            <w:tcBorders>
              <w:bottom w:val="single" w:sz="4" w:space="0" w:color="auto"/>
            </w:tcBorders>
            <w:shd w:val="clear" w:color="auto" w:fill="FFFFFF"/>
            <w:vAlign w:val="center"/>
          </w:tcPr>
          <w:p w14:paraId="35FF5932" w14:textId="659897A6" w:rsidR="00865452" w:rsidRPr="00224762" w:rsidRDefault="00865452" w:rsidP="009B3A51">
            <w:pPr>
              <w:jc w:val="center"/>
              <w:rPr>
                <w:bCs/>
                <w:sz w:val="18"/>
                <w:szCs w:val="18"/>
              </w:rPr>
            </w:pPr>
            <w:r w:rsidRPr="00224762">
              <w:rPr>
                <w:bCs/>
                <w:color w:val="000000" w:themeColor="text1"/>
                <w:sz w:val="18"/>
                <w:szCs w:val="18"/>
              </w:rPr>
              <w:t>P</w:t>
            </w:r>
          </w:p>
        </w:tc>
        <w:tc>
          <w:tcPr>
            <w:tcW w:w="630" w:type="dxa"/>
            <w:tcBorders>
              <w:bottom w:val="single" w:sz="4" w:space="0" w:color="auto"/>
            </w:tcBorders>
            <w:shd w:val="clear" w:color="auto" w:fill="FFFFFF"/>
            <w:vAlign w:val="center"/>
          </w:tcPr>
          <w:p w14:paraId="200DA942" w14:textId="29FEA64E" w:rsidR="00865452" w:rsidRPr="00224762" w:rsidRDefault="00865452" w:rsidP="009B3A51">
            <w:pPr>
              <w:jc w:val="center"/>
              <w:rPr>
                <w:bCs/>
                <w:sz w:val="18"/>
                <w:szCs w:val="18"/>
              </w:rPr>
            </w:pPr>
            <w:r w:rsidRPr="00224762">
              <w:rPr>
                <w:bCs/>
                <w:color w:val="000000" w:themeColor="text1"/>
                <w:sz w:val="18"/>
                <w:szCs w:val="18"/>
              </w:rPr>
              <w:t>P</w:t>
            </w:r>
          </w:p>
        </w:tc>
        <w:tc>
          <w:tcPr>
            <w:tcW w:w="630" w:type="dxa"/>
            <w:tcBorders>
              <w:bottom w:val="single" w:sz="4" w:space="0" w:color="auto"/>
            </w:tcBorders>
            <w:shd w:val="clear" w:color="auto" w:fill="FFFFFF"/>
            <w:vAlign w:val="center"/>
          </w:tcPr>
          <w:p w14:paraId="47231780" w14:textId="293EC080" w:rsidR="00865452" w:rsidRPr="00224762" w:rsidRDefault="00865452" w:rsidP="009B3A51">
            <w:pPr>
              <w:jc w:val="center"/>
              <w:rPr>
                <w:bCs/>
                <w:sz w:val="18"/>
                <w:szCs w:val="18"/>
              </w:rPr>
            </w:pPr>
            <w:r w:rsidRPr="00224762">
              <w:rPr>
                <w:bCs/>
                <w:color w:val="000000" w:themeColor="text1"/>
                <w:sz w:val="18"/>
                <w:szCs w:val="18"/>
              </w:rPr>
              <w:t>R</w:t>
            </w:r>
          </w:p>
        </w:tc>
        <w:tc>
          <w:tcPr>
            <w:tcW w:w="630" w:type="dxa"/>
            <w:tcBorders>
              <w:bottom w:val="single" w:sz="4" w:space="0" w:color="auto"/>
            </w:tcBorders>
            <w:shd w:val="clear" w:color="auto" w:fill="FFFFFF"/>
            <w:vAlign w:val="center"/>
          </w:tcPr>
          <w:p w14:paraId="28497121" w14:textId="676BB0E2" w:rsidR="00865452" w:rsidRPr="00224762" w:rsidRDefault="00865452" w:rsidP="009B3A51">
            <w:pPr>
              <w:jc w:val="center"/>
              <w:rPr>
                <w:bCs/>
                <w:sz w:val="18"/>
                <w:szCs w:val="18"/>
              </w:rPr>
            </w:pPr>
            <w:r w:rsidRPr="00224762">
              <w:rPr>
                <w:bCs/>
                <w:color w:val="000000" w:themeColor="text1"/>
                <w:sz w:val="18"/>
                <w:szCs w:val="18"/>
              </w:rPr>
              <w:t>P</w:t>
            </w:r>
          </w:p>
        </w:tc>
        <w:tc>
          <w:tcPr>
            <w:tcW w:w="630" w:type="dxa"/>
            <w:tcBorders>
              <w:bottom w:val="single" w:sz="4" w:space="0" w:color="auto"/>
            </w:tcBorders>
            <w:shd w:val="clear" w:color="auto" w:fill="FFFFFF"/>
            <w:vAlign w:val="center"/>
          </w:tcPr>
          <w:p w14:paraId="2485BA7C" w14:textId="296DCBC2" w:rsidR="00865452" w:rsidRPr="00224762" w:rsidRDefault="00865452" w:rsidP="009B3A51">
            <w:pPr>
              <w:jc w:val="center"/>
              <w:rPr>
                <w:bCs/>
                <w:sz w:val="18"/>
                <w:szCs w:val="18"/>
              </w:rPr>
            </w:pPr>
            <w:r w:rsidRPr="00224762">
              <w:rPr>
                <w:bCs/>
                <w:color w:val="000000" w:themeColor="text1"/>
                <w:sz w:val="18"/>
                <w:szCs w:val="18"/>
              </w:rPr>
              <w:t>P</w:t>
            </w:r>
          </w:p>
        </w:tc>
        <w:tc>
          <w:tcPr>
            <w:tcW w:w="575" w:type="dxa"/>
            <w:tcBorders>
              <w:bottom w:val="single" w:sz="4" w:space="0" w:color="auto"/>
            </w:tcBorders>
            <w:shd w:val="clear" w:color="auto" w:fill="FFFFFF"/>
            <w:vAlign w:val="center"/>
          </w:tcPr>
          <w:p w14:paraId="394FE311" w14:textId="77777777" w:rsidR="00865452" w:rsidRPr="00224762" w:rsidRDefault="00865452" w:rsidP="009B3A51">
            <w:pPr>
              <w:jc w:val="center"/>
              <w:rPr>
                <w:bCs/>
                <w:color w:val="000000" w:themeColor="text1"/>
                <w:sz w:val="18"/>
                <w:szCs w:val="18"/>
              </w:rPr>
            </w:pPr>
          </w:p>
        </w:tc>
      </w:tr>
      <w:tr w:rsidR="00865452" w:rsidRPr="00224762" w14:paraId="413CC2A6" w14:textId="1267548B" w:rsidTr="00865452">
        <w:trPr>
          <w:trHeight w:val="262"/>
        </w:trPr>
        <w:tc>
          <w:tcPr>
            <w:tcW w:w="3394" w:type="dxa"/>
            <w:tcBorders>
              <w:left w:val="double" w:sz="4" w:space="0" w:color="auto"/>
            </w:tcBorders>
            <w:shd w:val="clear" w:color="auto" w:fill="FFFFFF"/>
            <w:vAlign w:val="center"/>
          </w:tcPr>
          <w:p w14:paraId="513715E6" w14:textId="050FAF74" w:rsidR="00865452" w:rsidRPr="00865452" w:rsidRDefault="00865452" w:rsidP="009B3A51">
            <w:pPr>
              <w:rPr>
                <w:color w:val="000000" w:themeColor="text1"/>
                <w:sz w:val="17"/>
                <w:szCs w:val="17"/>
              </w:rPr>
            </w:pPr>
            <w:r w:rsidRPr="00865452">
              <w:rPr>
                <w:color w:val="000000" w:themeColor="text1"/>
                <w:sz w:val="17"/>
                <w:szCs w:val="17"/>
              </w:rPr>
              <w:t>Shawn Brooks – Non-Senator</w:t>
            </w:r>
          </w:p>
        </w:tc>
        <w:tc>
          <w:tcPr>
            <w:tcW w:w="746" w:type="dxa"/>
            <w:tcBorders>
              <w:bottom w:val="single" w:sz="4" w:space="0" w:color="auto"/>
            </w:tcBorders>
            <w:shd w:val="clear" w:color="auto" w:fill="FFFFFF"/>
            <w:vAlign w:val="center"/>
          </w:tcPr>
          <w:p w14:paraId="494FF16B" w14:textId="110245FC" w:rsidR="00865452" w:rsidRPr="00224762" w:rsidRDefault="00865452" w:rsidP="009B3A51">
            <w:pPr>
              <w:jc w:val="center"/>
              <w:rPr>
                <w:bCs/>
                <w:sz w:val="18"/>
                <w:szCs w:val="18"/>
              </w:rPr>
            </w:pPr>
            <w:r w:rsidRPr="00224762">
              <w:rPr>
                <w:bCs/>
                <w:sz w:val="18"/>
                <w:szCs w:val="18"/>
              </w:rPr>
              <w:t>P</w:t>
            </w:r>
          </w:p>
        </w:tc>
        <w:tc>
          <w:tcPr>
            <w:tcW w:w="595" w:type="dxa"/>
            <w:tcBorders>
              <w:bottom w:val="single" w:sz="4" w:space="0" w:color="auto"/>
            </w:tcBorders>
            <w:shd w:val="clear" w:color="auto" w:fill="FFFFFF"/>
            <w:vAlign w:val="center"/>
          </w:tcPr>
          <w:p w14:paraId="1AED800C" w14:textId="6D6D161A" w:rsidR="00865452" w:rsidRPr="00224762" w:rsidRDefault="00865452" w:rsidP="009B3A51">
            <w:pPr>
              <w:jc w:val="center"/>
              <w:rPr>
                <w:bCs/>
                <w:sz w:val="18"/>
                <w:szCs w:val="18"/>
              </w:rPr>
            </w:pPr>
            <w:r w:rsidRPr="00224762">
              <w:rPr>
                <w:bCs/>
                <w:sz w:val="18"/>
                <w:szCs w:val="18"/>
              </w:rPr>
              <w:t>R</w:t>
            </w:r>
          </w:p>
        </w:tc>
        <w:tc>
          <w:tcPr>
            <w:tcW w:w="630" w:type="dxa"/>
            <w:tcBorders>
              <w:bottom w:val="single" w:sz="4" w:space="0" w:color="auto"/>
            </w:tcBorders>
            <w:shd w:val="clear" w:color="auto" w:fill="FFFFFF"/>
            <w:vAlign w:val="center"/>
          </w:tcPr>
          <w:p w14:paraId="24560E99" w14:textId="4D092D0F" w:rsidR="00865452" w:rsidRPr="00224762" w:rsidRDefault="00865452" w:rsidP="009B3A51">
            <w:pPr>
              <w:jc w:val="center"/>
              <w:rPr>
                <w:bCs/>
                <w:sz w:val="18"/>
                <w:szCs w:val="18"/>
              </w:rPr>
            </w:pPr>
            <w:r w:rsidRPr="00224762">
              <w:rPr>
                <w:bCs/>
                <w:sz w:val="18"/>
                <w:szCs w:val="18"/>
              </w:rPr>
              <w:t>R</w:t>
            </w:r>
          </w:p>
        </w:tc>
        <w:tc>
          <w:tcPr>
            <w:tcW w:w="630" w:type="dxa"/>
            <w:tcBorders>
              <w:bottom w:val="single" w:sz="4" w:space="0" w:color="auto"/>
            </w:tcBorders>
            <w:shd w:val="clear" w:color="auto" w:fill="FFFFFF"/>
            <w:vAlign w:val="center"/>
          </w:tcPr>
          <w:p w14:paraId="147ACCF1" w14:textId="5D181C74" w:rsidR="00865452" w:rsidRPr="00224762" w:rsidRDefault="00865452" w:rsidP="009B3A51">
            <w:pPr>
              <w:jc w:val="center"/>
              <w:rPr>
                <w:bCs/>
                <w:sz w:val="18"/>
                <w:szCs w:val="18"/>
              </w:rPr>
            </w:pPr>
            <w:r w:rsidRPr="00224762">
              <w:rPr>
                <w:bCs/>
                <w:sz w:val="18"/>
                <w:szCs w:val="18"/>
              </w:rPr>
              <w:t>R</w:t>
            </w:r>
          </w:p>
        </w:tc>
        <w:tc>
          <w:tcPr>
            <w:tcW w:w="630" w:type="dxa"/>
            <w:tcBorders>
              <w:bottom w:val="single" w:sz="4" w:space="0" w:color="auto"/>
            </w:tcBorders>
            <w:shd w:val="clear" w:color="auto" w:fill="FFFFFF"/>
            <w:vAlign w:val="center"/>
          </w:tcPr>
          <w:p w14:paraId="4614E65C" w14:textId="027AF546" w:rsidR="00865452" w:rsidRPr="00224762" w:rsidRDefault="00865452" w:rsidP="009B3A51">
            <w:pPr>
              <w:jc w:val="center"/>
              <w:rPr>
                <w:bCs/>
                <w:sz w:val="18"/>
                <w:szCs w:val="18"/>
              </w:rPr>
            </w:pPr>
            <w:r w:rsidRPr="00224762">
              <w:rPr>
                <w:bCs/>
                <w:sz w:val="18"/>
                <w:szCs w:val="18"/>
              </w:rPr>
              <w:t>R</w:t>
            </w:r>
          </w:p>
        </w:tc>
        <w:tc>
          <w:tcPr>
            <w:tcW w:w="630" w:type="dxa"/>
            <w:tcBorders>
              <w:bottom w:val="single" w:sz="4" w:space="0" w:color="auto"/>
            </w:tcBorders>
            <w:shd w:val="clear" w:color="auto" w:fill="FFFFFF"/>
            <w:vAlign w:val="center"/>
          </w:tcPr>
          <w:p w14:paraId="2AD622BA" w14:textId="3E4FBCCA" w:rsidR="00865452" w:rsidRPr="00224762" w:rsidRDefault="00865452" w:rsidP="009B3A51">
            <w:pPr>
              <w:jc w:val="center"/>
              <w:rPr>
                <w:bCs/>
                <w:sz w:val="18"/>
                <w:szCs w:val="18"/>
              </w:rPr>
            </w:pPr>
            <w:r w:rsidRPr="00224762">
              <w:rPr>
                <w:bCs/>
                <w:sz w:val="18"/>
                <w:szCs w:val="18"/>
              </w:rPr>
              <w:t>R</w:t>
            </w:r>
          </w:p>
        </w:tc>
        <w:tc>
          <w:tcPr>
            <w:tcW w:w="575" w:type="dxa"/>
            <w:tcBorders>
              <w:bottom w:val="single" w:sz="4" w:space="0" w:color="auto"/>
            </w:tcBorders>
            <w:shd w:val="clear" w:color="auto" w:fill="FFFFFF"/>
            <w:vAlign w:val="center"/>
          </w:tcPr>
          <w:p w14:paraId="73FF0219" w14:textId="70D1523A" w:rsidR="00865452" w:rsidRPr="00224762" w:rsidRDefault="00865452" w:rsidP="009B3A51">
            <w:pPr>
              <w:jc w:val="center"/>
              <w:rPr>
                <w:bCs/>
                <w:color w:val="000000" w:themeColor="text1"/>
                <w:sz w:val="18"/>
                <w:szCs w:val="18"/>
              </w:rPr>
            </w:pPr>
          </w:p>
        </w:tc>
      </w:tr>
      <w:tr w:rsidR="00865452" w:rsidRPr="00224762" w14:paraId="51082999" w14:textId="5C07592A" w:rsidTr="00865452">
        <w:trPr>
          <w:trHeight w:val="262"/>
        </w:trPr>
        <w:tc>
          <w:tcPr>
            <w:tcW w:w="3394" w:type="dxa"/>
            <w:tcBorders>
              <w:left w:val="double" w:sz="4" w:space="0" w:color="auto"/>
            </w:tcBorders>
            <w:shd w:val="clear" w:color="auto" w:fill="FFFFFF"/>
            <w:vAlign w:val="center"/>
          </w:tcPr>
          <w:p w14:paraId="530425AF" w14:textId="7853DBDA" w:rsidR="00865452" w:rsidRPr="00865452" w:rsidRDefault="00865452" w:rsidP="009B3A51">
            <w:pPr>
              <w:rPr>
                <w:bCs/>
                <w:color w:val="000000" w:themeColor="text1"/>
                <w:sz w:val="17"/>
                <w:szCs w:val="17"/>
              </w:rPr>
            </w:pPr>
            <w:r w:rsidRPr="00865452">
              <w:rPr>
                <w:bCs/>
                <w:color w:val="000000" w:themeColor="text1"/>
                <w:sz w:val="17"/>
                <w:szCs w:val="17"/>
              </w:rPr>
              <w:t>Paulette Cross - Senator</w:t>
            </w:r>
          </w:p>
        </w:tc>
        <w:tc>
          <w:tcPr>
            <w:tcW w:w="746" w:type="dxa"/>
            <w:shd w:val="clear" w:color="auto" w:fill="FFFFFF"/>
            <w:vAlign w:val="center"/>
          </w:tcPr>
          <w:p w14:paraId="61267A12" w14:textId="034C6209" w:rsidR="00865452" w:rsidRPr="00224762" w:rsidRDefault="00865452" w:rsidP="009B3A51">
            <w:pPr>
              <w:jc w:val="center"/>
              <w:rPr>
                <w:bCs/>
                <w:sz w:val="18"/>
                <w:szCs w:val="18"/>
              </w:rPr>
            </w:pPr>
            <w:r w:rsidRPr="00224762">
              <w:rPr>
                <w:bCs/>
                <w:sz w:val="18"/>
                <w:szCs w:val="18"/>
              </w:rPr>
              <w:t>P</w:t>
            </w:r>
          </w:p>
        </w:tc>
        <w:tc>
          <w:tcPr>
            <w:tcW w:w="595" w:type="dxa"/>
            <w:shd w:val="clear" w:color="auto" w:fill="FFFFFF"/>
            <w:vAlign w:val="center"/>
          </w:tcPr>
          <w:p w14:paraId="1C25FA07" w14:textId="3A8DC417" w:rsidR="00865452" w:rsidRPr="00224762" w:rsidRDefault="00865452" w:rsidP="009B3A51">
            <w:pPr>
              <w:jc w:val="center"/>
              <w:rPr>
                <w:bCs/>
                <w:sz w:val="18"/>
                <w:szCs w:val="18"/>
              </w:rPr>
            </w:pPr>
            <w:r w:rsidRPr="00224762">
              <w:rPr>
                <w:bCs/>
                <w:sz w:val="18"/>
                <w:szCs w:val="18"/>
              </w:rPr>
              <w:t>R</w:t>
            </w:r>
          </w:p>
        </w:tc>
        <w:tc>
          <w:tcPr>
            <w:tcW w:w="630" w:type="dxa"/>
            <w:shd w:val="clear" w:color="auto" w:fill="FFFFFF"/>
            <w:vAlign w:val="center"/>
          </w:tcPr>
          <w:p w14:paraId="77F5B130" w14:textId="3B254602" w:rsidR="00865452" w:rsidRPr="00224762" w:rsidRDefault="00865452" w:rsidP="009B3A51">
            <w:pPr>
              <w:jc w:val="center"/>
              <w:rPr>
                <w:bCs/>
                <w:sz w:val="18"/>
                <w:szCs w:val="18"/>
              </w:rPr>
            </w:pPr>
            <w:r w:rsidRPr="00224762">
              <w:rPr>
                <w:bCs/>
                <w:sz w:val="18"/>
                <w:szCs w:val="18"/>
              </w:rPr>
              <w:t>R</w:t>
            </w:r>
          </w:p>
        </w:tc>
        <w:tc>
          <w:tcPr>
            <w:tcW w:w="630" w:type="dxa"/>
            <w:shd w:val="clear" w:color="auto" w:fill="FFFFFF"/>
            <w:vAlign w:val="center"/>
          </w:tcPr>
          <w:p w14:paraId="279B65B1" w14:textId="10825BBB" w:rsidR="00865452" w:rsidRPr="00224762" w:rsidRDefault="00865452" w:rsidP="009B3A51">
            <w:pPr>
              <w:jc w:val="center"/>
              <w:rPr>
                <w:bCs/>
                <w:sz w:val="18"/>
                <w:szCs w:val="18"/>
              </w:rPr>
            </w:pPr>
            <w:r w:rsidRPr="00224762">
              <w:rPr>
                <w:bCs/>
                <w:sz w:val="18"/>
                <w:szCs w:val="18"/>
              </w:rPr>
              <w:t>R</w:t>
            </w:r>
          </w:p>
        </w:tc>
        <w:tc>
          <w:tcPr>
            <w:tcW w:w="630" w:type="dxa"/>
            <w:shd w:val="clear" w:color="auto" w:fill="FFFFFF"/>
            <w:vAlign w:val="center"/>
          </w:tcPr>
          <w:p w14:paraId="0F98F678" w14:textId="1F6FD897" w:rsidR="00865452" w:rsidRPr="00224762" w:rsidRDefault="00865452" w:rsidP="009B3A51">
            <w:pPr>
              <w:jc w:val="center"/>
              <w:rPr>
                <w:bCs/>
                <w:sz w:val="18"/>
                <w:szCs w:val="18"/>
              </w:rPr>
            </w:pPr>
            <w:r w:rsidRPr="00224762">
              <w:rPr>
                <w:bCs/>
                <w:sz w:val="18"/>
                <w:szCs w:val="18"/>
              </w:rPr>
              <w:t>R</w:t>
            </w:r>
          </w:p>
        </w:tc>
        <w:tc>
          <w:tcPr>
            <w:tcW w:w="630" w:type="dxa"/>
            <w:shd w:val="clear" w:color="auto" w:fill="FFFFFF"/>
            <w:vAlign w:val="center"/>
          </w:tcPr>
          <w:p w14:paraId="7A3411C9" w14:textId="22C5FB7A" w:rsidR="00865452" w:rsidRPr="00224762" w:rsidRDefault="00865452" w:rsidP="009B3A51">
            <w:pPr>
              <w:jc w:val="center"/>
              <w:rPr>
                <w:bCs/>
                <w:sz w:val="18"/>
                <w:szCs w:val="18"/>
              </w:rPr>
            </w:pPr>
            <w:r w:rsidRPr="00224762">
              <w:rPr>
                <w:bCs/>
                <w:sz w:val="18"/>
                <w:szCs w:val="18"/>
              </w:rPr>
              <w:t>P</w:t>
            </w:r>
          </w:p>
        </w:tc>
        <w:tc>
          <w:tcPr>
            <w:tcW w:w="575" w:type="dxa"/>
            <w:shd w:val="clear" w:color="auto" w:fill="FFFFFF"/>
            <w:vAlign w:val="center"/>
          </w:tcPr>
          <w:p w14:paraId="3A9B5510" w14:textId="294C6F10" w:rsidR="00865452" w:rsidRPr="00224762" w:rsidRDefault="00865452" w:rsidP="009B3A51">
            <w:pPr>
              <w:jc w:val="center"/>
              <w:rPr>
                <w:bCs/>
                <w:color w:val="000000" w:themeColor="text1"/>
                <w:sz w:val="18"/>
                <w:szCs w:val="18"/>
              </w:rPr>
            </w:pPr>
          </w:p>
        </w:tc>
      </w:tr>
      <w:tr w:rsidR="00865452" w:rsidRPr="00224762" w14:paraId="04337E7A" w14:textId="628ECE1E" w:rsidTr="00865452">
        <w:trPr>
          <w:trHeight w:val="262"/>
        </w:trPr>
        <w:tc>
          <w:tcPr>
            <w:tcW w:w="3394" w:type="dxa"/>
            <w:tcBorders>
              <w:left w:val="double" w:sz="4" w:space="0" w:color="auto"/>
            </w:tcBorders>
            <w:shd w:val="clear" w:color="auto" w:fill="FFFFFF"/>
            <w:vAlign w:val="center"/>
          </w:tcPr>
          <w:p w14:paraId="4130A288" w14:textId="2AB4D396" w:rsidR="00865452" w:rsidRPr="00865452" w:rsidRDefault="00865452" w:rsidP="009B3A51">
            <w:pPr>
              <w:rPr>
                <w:color w:val="000000" w:themeColor="text1"/>
                <w:sz w:val="17"/>
                <w:szCs w:val="17"/>
              </w:rPr>
            </w:pPr>
            <w:r w:rsidRPr="00865452">
              <w:rPr>
                <w:color w:val="000000" w:themeColor="text1"/>
                <w:sz w:val="17"/>
                <w:szCs w:val="17"/>
              </w:rPr>
              <w:t>Sophia Gonzalez, Student</w:t>
            </w:r>
          </w:p>
        </w:tc>
        <w:tc>
          <w:tcPr>
            <w:tcW w:w="746" w:type="dxa"/>
            <w:tcBorders>
              <w:bottom w:val="single" w:sz="4" w:space="0" w:color="auto"/>
            </w:tcBorders>
            <w:shd w:val="clear" w:color="auto" w:fill="auto"/>
            <w:vAlign w:val="center"/>
          </w:tcPr>
          <w:p w14:paraId="01D80DFB" w14:textId="2C4A44C5" w:rsidR="00865452" w:rsidRPr="00224762" w:rsidRDefault="00865452" w:rsidP="009B3A51">
            <w:pPr>
              <w:jc w:val="center"/>
              <w:rPr>
                <w:bCs/>
                <w:sz w:val="18"/>
                <w:szCs w:val="18"/>
              </w:rPr>
            </w:pPr>
            <w:r w:rsidRPr="00224762">
              <w:rPr>
                <w:bCs/>
                <w:sz w:val="18"/>
                <w:szCs w:val="18"/>
              </w:rPr>
              <w:t>P</w:t>
            </w:r>
          </w:p>
        </w:tc>
        <w:tc>
          <w:tcPr>
            <w:tcW w:w="595" w:type="dxa"/>
            <w:tcBorders>
              <w:bottom w:val="single" w:sz="4" w:space="0" w:color="auto"/>
            </w:tcBorders>
            <w:shd w:val="clear" w:color="auto" w:fill="FFFFFF"/>
            <w:vAlign w:val="center"/>
          </w:tcPr>
          <w:p w14:paraId="589D101A" w14:textId="383D0B77"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FFFFFF"/>
            <w:vAlign w:val="center"/>
          </w:tcPr>
          <w:p w14:paraId="1C7F9EF3" w14:textId="18ED9C2A"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FFFFFF"/>
            <w:vAlign w:val="center"/>
          </w:tcPr>
          <w:p w14:paraId="6701912A" w14:textId="22C64100"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FFFFFF"/>
            <w:vAlign w:val="center"/>
          </w:tcPr>
          <w:p w14:paraId="422ADDA3" w14:textId="27A6A724"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FFFFFF"/>
            <w:vAlign w:val="center"/>
          </w:tcPr>
          <w:p w14:paraId="018586D8" w14:textId="7FC29E26" w:rsidR="00865452" w:rsidRPr="00224762" w:rsidRDefault="00865452" w:rsidP="009B3A51">
            <w:pPr>
              <w:jc w:val="center"/>
              <w:rPr>
                <w:bCs/>
                <w:sz w:val="18"/>
                <w:szCs w:val="18"/>
              </w:rPr>
            </w:pPr>
            <w:r w:rsidRPr="00224762">
              <w:rPr>
                <w:bCs/>
                <w:sz w:val="18"/>
                <w:szCs w:val="18"/>
              </w:rPr>
              <w:t>P</w:t>
            </w:r>
          </w:p>
        </w:tc>
        <w:tc>
          <w:tcPr>
            <w:tcW w:w="575" w:type="dxa"/>
            <w:tcBorders>
              <w:bottom w:val="single" w:sz="4" w:space="0" w:color="auto"/>
            </w:tcBorders>
            <w:shd w:val="clear" w:color="auto" w:fill="FFFFFF"/>
            <w:vAlign w:val="center"/>
          </w:tcPr>
          <w:p w14:paraId="7A92AAA9" w14:textId="744D8A42" w:rsidR="00865452" w:rsidRPr="00224762" w:rsidRDefault="00865452" w:rsidP="009B3A51">
            <w:pPr>
              <w:jc w:val="center"/>
              <w:rPr>
                <w:bCs/>
                <w:color w:val="000000" w:themeColor="text1"/>
                <w:sz w:val="18"/>
                <w:szCs w:val="18"/>
              </w:rPr>
            </w:pPr>
          </w:p>
        </w:tc>
      </w:tr>
      <w:tr w:rsidR="00865452" w:rsidRPr="00224762" w14:paraId="4D719E02" w14:textId="0745A89E" w:rsidTr="00865452">
        <w:trPr>
          <w:trHeight w:val="262"/>
        </w:trPr>
        <w:tc>
          <w:tcPr>
            <w:tcW w:w="3394" w:type="dxa"/>
            <w:tcBorders>
              <w:left w:val="double" w:sz="4" w:space="0" w:color="auto"/>
            </w:tcBorders>
            <w:shd w:val="clear" w:color="auto" w:fill="FFFFFF"/>
            <w:vAlign w:val="center"/>
          </w:tcPr>
          <w:p w14:paraId="1FB64F30" w14:textId="5DD28E52" w:rsidR="00865452" w:rsidRPr="00865452" w:rsidRDefault="00865452" w:rsidP="009B3A51">
            <w:pPr>
              <w:rPr>
                <w:color w:val="000000" w:themeColor="text1"/>
                <w:sz w:val="17"/>
                <w:szCs w:val="17"/>
              </w:rPr>
            </w:pPr>
            <w:r w:rsidRPr="00865452">
              <w:rPr>
                <w:color w:val="000000" w:themeColor="text1"/>
                <w:sz w:val="17"/>
                <w:szCs w:val="17"/>
              </w:rPr>
              <w:t xml:space="preserve">Dan </w:t>
            </w:r>
            <w:proofErr w:type="spellStart"/>
            <w:r w:rsidRPr="00865452">
              <w:rPr>
                <w:color w:val="000000" w:themeColor="text1"/>
                <w:sz w:val="17"/>
                <w:szCs w:val="17"/>
              </w:rPr>
              <w:t>Lavery</w:t>
            </w:r>
            <w:proofErr w:type="spellEnd"/>
            <w:r w:rsidRPr="00865452">
              <w:rPr>
                <w:color w:val="000000" w:themeColor="text1"/>
                <w:sz w:val="17"/>
                <w:szCs w:val="17"/>
              </w:rPr>
              <w:t xml:space="preserve"> – Senator</w:t>
            </w:r>
          </w:p>
        </w:tc>
        <w:tc>
          <w:tcPr>
            <w:tcW w:w="746" w:type="dxa"/>
            <w:shd w:val="clear" w:color="auto" w:fill="auto"/>
            <w:vAlign w:val="center"/>
          </w:tcPr>
          <w:p w14:paraId="3008B968" w14:textId="6B4C1DA1" w:rsidR="00865452" w:rsidRPr="00224762" w:rsidRDefault="00865452" w:rsidP="009B3A51">
            <w:pPr>
              <w:jc w:val="center"/>
              <w:rPr>
                <w:bCs/>
                <w:sz w:val="18"/>
                <w:szCs w:val="18"/>
              </w:rPr>
            </w:pPr>
            <w:r w:rsidRPr="00224762">
              <w:rPr>
                <w:bCs/>
                <w:sz w:val="18"/>
                <w:szCs w:val="18"/>
              </w:rPr>
              <w:t>-</w:t>
            </w:r>
          </w:p>
        </w:tc>
        <w:tc>
          <w:tcPr>
            <w:tcW w:w="595" w:type="dxa"/>
            <w:shd w:val="clear" w:color="auto" w:fill="auto"/>
            <w:vAlign w:val="center"/>
          </w:tcPr>
          <w:p w14:paraId="59BDA3DF" w14:textId="621991F0" w:rsidR="00865452" w:rsidRPr="00224762" w:rsidRDefault="00865452" w:rsidP="009B3A51">
            <w:pPr>
              <w:jc w:val="center"/>
              <w:rPr>
                <w:bCs/>
                <w:sz w:val="18"/>
                <w:szCs w:val="18"/>
              </w:rPr>
            </w:pPr>
            <w:r w:rsidRPr="00224762">
              <w:rPr>
                <w:bCs/>
                <w:sz w:val="18"/>
                <w:szCs w:val="18"/>
              </w:rPr>
              <w:t>-</w:t>
            </w:r>
          </w:p>
        </w:tc>
        <w:tc>
          <w:tcPr>
            <w:tcW w:w="630" w:type="dxa"/>
            <w:shd w:val="clear" w:color="auto" w:fill="auto"/>
            <w:vAlign w:val="center"/>
          </w:tcPr>
          <w:p w14:paraId="5B447ABA" w14:textId="0A00861F" w:rsidR="00865452" w:rsidRPr="00224762" w:rsidRDefault="00865452" w:rsidP="009B3A51">
            <w:pPr>
              <w:jc w:val="center"/>
              <w:rPr>
                <w:bCs/>
                <w:sz w:val="18"/>
                <w:szCs w:val="18"/>
              </w:rPr>
            </w:pPr>
            <w:r w:rsidRPr="00224762">
              <w:rPr>
                <w:bCs/>
                <w:sz w:val="18"/>
                <w:szCs w:val="18"/>
              </w:rPr>
              <w:t>-</w:t>
            </w:r>
          </w:p>
        </w:tc>
        <w:tc>
          <w:tcPr>
            <w:tcW w:w="630" w:type="dxa"/>
            <w:shd w:val="clear" w:color="auto" w:fill="auto"/>
            <w:vAlign w:val="center"/>
          </w:tcPr>
          <w:p w14:paraId="6D250DCE" w14:textId="5126163F"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418F88AE" w14:textId="3D305790"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3A7B43F8" w14:textId="029BFFA4" w:rsidR="00865452" w:rsidRPr="00224762" w:rsidRDefault="00865452" w:rsidP="009B3A51">
            <w:pPr>
              <w:jc w:val="center"/>
              <w:rPr>
                <w:bCs/>
                <w:sz w:val="18"/>
                <w:szCs w:val="18"/>
              </w:rPr>
            </w:pPr>
            <w:r w:rsidRPr="00224762">
              <w:rPr>
                <w:bCs/>
                <w:sz w:val="18"/>
                <w:szCs w:val="18"/>
              </w:rPr>
              <w:t>P</w:t>
            </w:r>
          </w:p>
        </w:tc>
        <w:tc>
          <w:tcPr>
            <w:tcW w:w="575" w:type="dxa"/>
            <w:shd w:val="clear" w:color="auto" w:fill="auto"/>
            <w:vAlign w:val="center"/>
          </w:tcPr>
          <w:p w14:paraId="25EB42E2" w14:textId="77777777" w:rsidR="00865452" w:rsidRPr="00224762" w:rsidRDefault="00865452" w:rsidP="009B3A51">
            <w:pPr>
              <w:jc w:val="center"/>
              <w:rPr>
                <w:bCs/>
                <w:color w:val="000000" w:themeColor="text1"/>
                <w:sz w:val="18"/>
                <w:szCs w:val="18"/>
              </w:rPr>
            </w:pPr>
          </w:p>
        </w:tc>
      </w:tr>
      <w:tr w:rsidR="00865452" w:rsidRPr="00224762" w14:paraId="65BBC016" w14:textId="59EDB912" w:rsidTr="00865452">
        <w:trPr>
          <w:trHeight w:val="262"/>
        </w:trPr>
        <w:tc>
          <w:tcPr>
            <w:tcW w:w="3394" w:type="dxa"/>
            <w:tcBorders>
              <w:left w:val="double" w:sz="4" w:space="0" w:color="auto"/>
            </w:tcBorders>
            <w:shd w:val="clear" w:color="auto" w:fill="FFFFFF"/>
            <w:vAlign w:val="center"/>
          </w:tcPr>
          <w:p w14:paraId="4687BDD3" w14:textId="154252B9" w:rsidR="00865452" w:rsidRPr="00865452" w:rsidRDefault="00865452" w:rsidP="009B3A51">
            <w:pPr>
              <w:rPr>
                <w:color w:val="000000" w:themeColor="text1"/>
                <w:sz w:val="17"/>
                <w:szCs w:val="17"/>
              </w:rPr>
            </w:pPr>
            <w:proofErr w:type="spellStart"/>
            <w:r w:rsidRPr="00865452">
              <w:rPr>
                <w:color w:val="000000" w:themeColor="text1"/>
                <w:sz w:val="17"/>
                <w:szCs w:val="17"/>
              </w:rPr>
              <w:t>Leng</w:t>
            </w:r>
            <w:proofErr w:type="spellEnd"/>
            <w:r w:rsidRPr="00865452">
              <w:rPr>
                <w:color w:val="000000" w:themeColor="text1"/>
                <w:sz w:val="17"/>
                <w:szCs w:val="17"/>
              </w:rPr>
              <w:t xml:space="preserve"> Ling – Non-Senator</w:t>
            </w:r>
          </w:p>
        </w:tc>
        <w:tc>
          <w:tcPr>
            <w:tcW w:w="746" w:type="dxa"/>
            <w:shd w:val="clear" w:color="auto" w:fill="auto"/>
            <w:vAlign w:val="center"/>
          </w:tcPr>
          <w:p w14:paraId="608A27A2" w14:textId="534A9E9D" w:rsidR="00865452" w:rsidRPr="00224762" w:rsidRDefault="00865452" w:rsidP="009B3A51">
            <w:pPr>
              <w:jc w:val="center"/>
              <w:rPr>
                <w:bCs/>
                <w:sz w:val="18"/>
                <w:szCs w:val="18"/>
              </w:rPr>
            </w:pPr>
            <w:r w:rsidRPr="00224762">
              <w:rPr>
                <w:bCs/>
                <w:sz w:val="18"/>
                <w:szCs w:val="18"/>
              </w:rPr>
              <w:t>P</w:t>
            </w:r>
          </w:p>
        </w:tc>
        <w:tc>
          <w:tcPr>
            <w:tcW w:w="595" w:type="dxa"/>
            <w:shd w:val="clear" w:color="auto" w:fill="auto"/>
            <w:vAlign w:val="center"/>
          </w:tcPr>
          <w:p w14:paraId="2F1F65D8" w14:textId="70B3D568"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6292C9D6" w14:textId="3E0EF7F5"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345603B0" w14:textId="053775B0"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62D854D2" w14:textId="6783E54F"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203AECFC" w14:textId="4A010128" w:rsidR="00865452" w:rsidRPr="00224762" w:rsidRDefault="00865452" w:rsidP="009B3A51">
            <w:pPr>
              <w:jc w:val="center"/>
              <w:rPr>
                <w:bCs/>
                <w:sz w:val="18"/>
                <w:szCs w:val="18"/>
              </w:rPr>
            </w:pPr>
            <w:r w:rsidRPr="00224762">
              <w:rPr>
                <w:bCs/>
                <w:sz w:val="18"/>
                <w:szCs w:val="18"/>
              </w:rPr>
              <w:t>R</w:t>
            </w:r>
          </w:p>
        </w:tc>
        <w:tc>
          <w:tcPr>
            <w:tcW w:w="575" w:type="dxa"/>
            <w:shd w:val="clear" w:color="auto" w:fill="auto"/>
            <w:vAlign w:val="center"/>
          </w:tcPr>
          <w:p w14:paraId="0FA23A38" w14:textId="5DBDF0D3" w:rsidR="00865452" w:rsidRPr="00224762" w:rsidRDefault="00865452" w:rsidP="009B3A51">
            <w:pPr>
              <w:jc w:val="center"/>
              <w:rPr>
                <w:bCs/>
                <w:color w:val="000000" w:themeColor="text1"/>
                <w:sz w:val="18"/>
                <w:szCs w:val="18"/>
              </w:rPr>
            </w:pPr>
          </w:p>
        </w:tc>
      </w:tr>
      <w:tr w:rsidR="00865452" w:rsidRPr="00224762" w14:paraId="315B207B" w14:textId="6317D428" w:rsidTr="00865452">
        <w:trPr>
          <w:trHeight w:val="262"/>
        </w:trPr>
        <w:tc>
          <w:tcPr>
            <w:tcW w:w="3394" w:type="dxa"/>
            <w:tcBorders>
              <w:left w:val="double" w:sz="4" w:space="0" w:color="auto"/>
            </w:tcBorders>
            <w:shd w:val="clear" w:color="auto" w:fill="FFFFFF"/>
            <w:vAlign w:val="center"/>
          </w:tcPr>
          <w:p w14:paraId="6EC4FE2E" w14:textId="6A69AEA6" w:rsidR="00865452" w:rsidRPr="00865452" w:rsidRDefault="00865452" w:rsidP="009B3A51">
            <w:pPr>
              <w:rPr>
                <w:color w:val="000000" w:themeColor="text1"/>
                <w:sz w:val="17"/>
                <w:szCs w:val="17"/>
              </w:rPr>
            </w:pPr>
            <w:r w:rsidRPr="00865452">
              <w:rPr>
                <w:color w:val="000000" w:themeColor="text1"/>
                <w:sz w:val="17"/>
                <w:szCs w:val="17"/>
              </w:rPr>
              <w:t>Ben McMillan - Senator</w:t>
            </w:r>
          </w:p>
        </w:tc>
        <w:tc>
          <w:tcPr>
            <w:tcW w:w="746" w:type="dxa"/>
            <w:tcBorders>
              <w:bottom w:val="single" w:sz="4" w:space="0" w:color="auto"/>
            </w:tcBorders>
            <w:shd w:val="clear" w:color="auto" w:fill="auto"/>
            <w:vAlign w:val="center"/>
          </w:tcPr>
          <w:p w14:paraId="16582406" w14:textId="3BAA8308" w:rsidR="00865452" w:rsidRPr="00224762" w:rsidRDefault="00865452" w:rsidP="009B3A51">
            <w:pPr>
              <w:jc w:val="center"/>
              <w:rPr>
                <w:bCs/>
                <w:sz w:val="18"/>
                <w:szCs w:val="18"/>
              </w:rPr>
            </w:pPr>
            <w:r w:rsidRPr="00224762">
              <w:rPr>
                <w:bCs/>
                <w:sz w:val="18"/>
                <w:szCs w:val="18"/>
              </w:rPr>
              <w:t>A</w:t>
            </w:r>
          </w:p>
        </w:tc>
        <w:tc>
          <w:tcPr>
            <w:tcW w:w="595" w:type="dxa"/>
            <w:shd w:val="clear" w:color="auto" w:fill="auto"/>
            <w:vAlign w:val="center"/>
          </w:tcPr>
          <w:p w14:paraId="4E6AB0A7" w14:textId="17719630" w:rsidR="00865452" w:rsidRPr="00224762" w:rsidRDefault="00865452" w:rsidP="009B3A51">
            <w:pPr>
              <w:jc w:val="center"/>
              <w:rPr>
                <w:bCs/>
                <w:sz w:val="18"/>
                <w:szCs w:val="18"/>
              </w:rPr>
            </w:pPr>
            <w:r w:rsidRPr="00224762">
              <w:rPr>
                <w:bCs/>
                <w:sz w:val="18"/>
                <w:szCs w:val="18"/>
              </w:rPr>
              <w:t>A</w:t>
            </w:r>
          </w:p>
        </w:tc>
        <w:tc>
          <w:tcPr>
            <w:tcW w:w="630" w:type="dxa"/>
            <w:shd w:val="clear" w:color="auto" w:fill="auto"/>
            <w:vAlign w:val="center"/>
          </w:tcPr>
          <w:p w14:paraId="6E07D287" w14:textId="7B9B5F77" w:rsidR="00865452" w:rsidRPr="00224762" w:rsidRDefault="00865452" w:rsidP="009B3A51">
            <w:pPr>
              <w:jc w:val="center"/>
              <w:rPr>
                <w:bCs/>
                <w:sz w:val="18"/>
                <w:szCs w:val="18"/>
              </w:rPr>
            </w:pPr>
            <w:r w:rsidRPr="00224762">
              <w:rPr>
                <w:bCs/>
                <w:sz w:val="18"/>
                <w:szCs w:val="18"/>
              </w:rPr>
              <w:t>A</w:t>
            </w:r>
          </w:p>
        </w:tc>
        <w:tc>
          <w:tcPr>
            <w:tcW w:w="630" w:type="dxa"/>
            <w:shd w:val="clear" w:color="auto" w:fill="auto"/>
            <w:vAlign w:val="center"/>
          </w:tcPr>
          <w:p w14:paraId="3D247968" w14:textId="12AA42A2" w:rsidR="00865452" w:rsidRPr="00224762" w:rsidRDefault="00865452" w:rsidP="009B3A51">
            <w:pPr>
              <w:jc w:val="center"/>
              <w:rPr>
                <w:bCs/>
                <w:sz w:val="18"/>
                <w:szCs w:val="18"/>
              </w:rPr>
            </w:pPr>
            <w:r w:rsidRPr="00224762">
              <w:rPr>
                <w:bCs/>
                <w:sz w:val="18"/>
                <w:szCs w:val="18"/>
              </w:rPr>
              <w:t>R</w:t>
            </w:r>
          </w:p>
        </w:tc>
        <w:tc>
          <w:tcPr>
            <w:tcW w:w="630" w:type="dxa"/>
            <w:shd w:val="clear" w:color="auto" w:fill="auto"/>
            <w:vAlign w:val="center"/>
          </w:tcPr>
          <w:p w14:paraId="3B526811" w14:textId="28CAF1A2" w:rsidR="00865452" w:rsidRPr="00224762" w:rsidRDefault="00865452" w:rsidP="009B3A51">
            <w:pPr>
              <w:jc w:val="center"/>
              <w:rPr>
                <w:bCs/>
                <w:sz w:val="18"/>
                <w:szCs w:val="18"/>
              </w:rPr>
            </w:pPr>
            <w:r w:rsidRPr="00224762">
              <w:rPr>
                <w:bCs/>
                <w:sz w:val="18"/>
                <w:szCs w:val="18"/>
              </w:rPr>
              <w:t>-</w:t>
            </w:r>
          </w:p>
        </w:tc>
        <w:tc>
          <w:tcPr>
            <w:tcW w:w="630" w:type="dxa"/>
            <w:shd w:val="clear" w:color="auto" w:fill="auto"/>
            <w:vAlign w:val="center"/>
          </w:tcPr>
          <w:p w14:paraId="636F337C" w14:textId="0CA490D9" w:rsidR="00865452" w:rsidRPr="00224762" w:rsidRDefault="00865452" w:rsidP="009B3A51">
            <w:pPr>
              <w:jc w:val="center"/>
              <w:rPr>
                <w:bCs/>
                <w:sz w:val="18"/>
                <w:szCs w:val="18"/>
              </w:rPr>
            </w:pPr>
            <w:r w:rsidRPr="00224762">
              <w:rPr>
                <w:bCs/>
                <w:sz w:val="18"/>
                <w:szCs w:val="18"/>
              </w:rPr>
              <w:t>-</w:t>
            </w:r>
          </w:p>
        </w:tc>
        <w:tc>
          <w:tcPr>
            <w:tcW w:w="575" w:type="dxa"/>
            <w:shd w:val="clear" w:color="auto" w:fill="auto"/>
            <w:vAlign w:val="center"/>
          </w:tcPr>
          <w:p w14:paraId="3C16F7AF" w14:textId="5ACCA964" w:rsidR="00865452" w:rsidRPr="00224762" w:rsidRDefault="00865452" w:rsidP="009B3A51">
            <w:pPr>
              <w:jc w:val="center"/>
              <w:rPr>
                <w:bCs/>
                <w:color w:val="000000" w:themeColor="text1"/>
                <w:sz w:val="18"/>
                <w:szCs w:val="18"/>
              </w:rPr>
            </w:pPr>
          </w:p>
        </w:tc>
      </w:tr>
      <w:tr w:rsidR="00865452" w:rsidRPr="00224762" w14:paraId="738D35E4" w14:textId="5341E060" w:rsidTr="00865452">
        <w:trPr>
          <w:trHeight w:val="262"/>
        </w:trPr>
        <w:tc>
          <w:tcPr>
            <w:tcW w:w="3394" w:type="dxa"/>
            <w:tcBorders>
              <w:left w:val="double" w:sz="4" w:space="0" w:color="auto"/>
            </w:tcBorders>
            <w:vAlign w:val="center"/>
          </w:tcPr>
          <w:p w14:paraId="0FF9E5E7" w14:textId="6BD85CAE" w:rsidR="00865452" w:rsidRPr="00865452" w:rsidRDefault="00865452" w:rsidP="009B3A51">
            <w:pPr>
              <w:rPr>
                <w:bCs/>
                <w:color w:val="000000" w:themeColor="text1"/>
                <w:sz w:val="17"/>
                <w:szCs w:val="17"/>
              </w:rPr>
            </w:pPr>
            <w:r w:rsidRPr="00865452">
              <w:rPr>
                <w:bCs/>
                <w:color w:val="000000" w:themeColor="text1"/>
                <w:sz w:val="17"/>
                <w:szCs w:val="17"/>
              </w:rPr>
              <w:t xml:space="preserve">Amy </w:t>
            </w:r>
            <w:proofErr w:type="spellStart"/>
            <w:r w:rsidRPr="00865452">
              <w:rPr>
                <w:bCs/>
                <w:color w:val="000000" w:themeColor="text1"/>
                <w:sz w:val="17"/>
                <w:szCs w:val="17"/>
              </w:rPr>
              <w:t>Pinney</w:t>
            </w:r>
            <w:proofErr w:type="spellEnd"/>
            <w:r w:rsidRPr="00865452">
              <w:rPr>
                <w:bCs/>
                <w:color w:val="000000" w:themeColor="text1"/>
                <w:sz w:val="17"/>
                <w:szCs w:val="17"/>
              </w:rPr>
              <w:t xml:space="preserve"> – Senator</w:t>
            </w:r>
          </w:p>
        </w:tc>
        <w:tc>
          <w:tcPr>
            <w:tcW w:w="746" w:type="dxa"/>
            <w:tcBorders>
              <w:bottom w:val="single" w:sz="4" w:space="0" w:color="auto"/>
            </w:tcBorders>
            <w:shd w:val="clear" w:color="auto" w:fill="auto"/>
            <w:vAlign w:val="center"/>
          </w:tcPr>
          <w:p w14:paraId="00F592E2" w14:textId="205582C4" w:rsidR="00865452" w:rsidRPr="00224762" w:rsidRDefault="00865452" w:rsidP="009B3A51">
            <w:pPr>
              <w:jc w:val="center"/>
              <w:rPr>
                <w:bCs/>
                <w:sz w:val="18"/>
                <w:szCs w:val="18"/>
              </w:rPr>
            </w:pPr>
            <w:r w:rsidRPr="00224762">
              <w:rPr>
                <w:bCs/>
                <w:sz w:val="18"/>
                <w:szCs w:val="18"/>
              </w:rPr>
              <w:t>P</w:t>
            </w:r>
          </w:p>
        </w:tc>
        <w:tc>
          <w:tcPr>
            <w:tcW w:w="595" w:type="dxa"/>
            <w:shd w:val="clear" w:color="auto" w:fill="auto"/>
            <w:vAlign w:val="center"/>
          </w:tcPr>
          <w:p w14:paraId="681091E9" w14:textId="0B8659F2" w:rsidR="00865452" w:rsidRPr="00224762" w:rsidRDefault="00865452" w:rsidP="009B3A51">
            <w:pPr>
              <w:jc w:val="center"/>
              <w:rPr>
                <w:bCs/>
                <w:sz w:val="18"/>
                <w:szCs w:val="18"/>
              </w:rPr>
            </w:pPr>
            <w:r w:rsidRPr="00224762">
              <w:rPr>
                <w:bCs/>
                <w:sz w:val="18"/>
                <w:szCs w:val="18"/>
              </w:rPr>
              <w:t>R</w:t>
            </w:r>
          </w:p>
        </w:tc>
        <w:tc>
          <w:tcPr>
            <w:tcW w:w="630" w:type="dxa"/>
            <w:shd w:val="clear" w:color="auto" w:fill="auto"/>
            <w:vAlign w:val="center"/>
          </w:tcPr>
          <w:p w14:paraId="5EBA7F1F" w14:textId="3C3549FE"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33ABA7A6" w14:textId="51883BB5"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5B4B478C" w14:textId="63C7D310"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7204A132" w14:textId="03F8FC89" w:rsidR="00865452" w:rsidRPr="00224762" w:rsidRDefault="00865452" w:rsidP="009B3A51">
            <w:pPr>
              <w:jc w:val="center"/>
              <w:rPr>
                <w:bCs/>
                <w:sz w:val="18"/>
                <w:szCs w:val="18"/>
              </w:rPr>
            </w:pPr>
            <w:r w:rsidRPr="00224762">
              <w:rPr>
                <w:bCs/>
                <w:sz w:val="18"/>
                <w:szCs w:val="18"/>
              </w:rPr>
              <w:t>R</w:t>
            </w:r>
          </w:p>
        </w:tc>
        <w:tc>
          <w:tcPr>
            <w:tcW w:w="575" w:type="dxa"/>
            <w:shd w:val="clear" w:color="auto" w:fill="auto"/>
            <w:vAlign w:val="center"/>
          </w:tcPr>
          <w:p w14:paraId="36A8E51D" w14:textId="788B39E4" w:rsidR="00865452" w:rsidRPr="00224762" w:rsidRDefault="00865452" w:rsidP="009B3A51">
            <w:pPr>
              <w:jc w:val="center"/>
              <w:rPr>
                <w:bCs/>
                <w:color w:val="000000" w:themeColor="text1"/>
                <w:sz w:val="18"/>
                <w:szCs w:val="18"/>
              </w:rPr>
            </w:pPr>
          </w:p>
        </w:tc>
      </w:tr>
      <w:tr w:rsidR="00865452" w:rsidRPr="00224762" w14:paraId="5820C741" w14:textId="1FE2CC18" w:rsidTr="00865452">
        <w:trPr>
          <w:trHeight w:val="262"/>
        </w:trPr>
        <w:tc>
          <w:tcPr>
            <w:tcW w:w="3394" w:type="dxa"/>
            <w:tcBorders>
              <w:left w:val="double" w:sz="4" w:space="0" w:color="auto"/>
            </w:tcBorders>
            <w:vAlign w:val="center"/>
          </w:tcPr>
          <w:p w14:paraId="0B595C00" w14:textId="188CFB99" w:rsidR="00865452" w:rsidRPr="00224762" w:rsidRDefault="00865452" w:rsidP="009B3A51">
            <w:pPr>
              <w:rPr>
                <w:bCs/>
                <w:color w:val="000000" w:themeColor="text1"/>
                <w:sz w:val="18"/>
                <w:szCs w:val="18"/>
              </w:rPr>
            </w:pPr>
            <w:r w:rsidRPr="00224762">
              <w:rPr>
                <w:bCs/>
                <w:color w:val="000000" w:themeColor="text1"/>
                <w:sz w:val="18"/>
                <w:szCs w:val="18"/>
              </w:rPr>
              <w:t>Joanna Schwartz - Senator</w:t>
            </w:r>
          </w:p>
        </w:tc>
        <w:tc>
          <w:tcPr>
            <w:tcW w:w="746" w:type="dxa"/>
            <w:tcBorders>
              <w:bottom w:val="single" w:sz="4" w:space="0" w:color="auto"/>
            </w:tcBorders>
            <w:shd w:val="clear" w:color="auto" w:fill="auto"/>
            <w:vAlign w:val="center"/>
          </w:tcPr>
          <w:p w14:paraId="7E2B1C53" w14:textId="01FCC095" w:rsidR="00865452" w:rsidRPr="00224762" w:rsidRDefault="00865452" w:rsidP="009B3A51">
            <w:pPr>
              <w:jc w:val="center"/>
              <w:rPr>
                <w:bCs/>
                <w:sz w:val="18"/>
                <w:szCs w:val="18"/>
              </w:rPr>
            </w:pPr>
            <w:r w:rsidRPr="00224762">
              <w:rPr>
                <w:bCs/>
                <w:sz w:val="18"/>
                <w:szCs w:val="18"/>
              </w:rPr>
              <w:t>P</w:t>
            </w:r>
          </w:p>
        </w:tc>
        <w:tc>
          <w:tcPr>
            <w:tcW w:w="595" w:type="dxa"/>
            <w:tcBorders>
              <w:bottom w:val="single" w:sz="4" w:space="0" w:color="auto"/>
            </w:tcBorders>
            <w:shd w:val="clear" w:color="auto" w:fill="auto"/>
            <w:vAlign w:val="center"/>
          </w:tcPr>
          <w:p w14:paraId="56EAA26C" w14:textId="5874B911"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auto"/>
            <w:vAlign w:val="center"/>
          </w:tcPr>
          <w:p w14:paraId="0265F642" w14:textId="10ECB013" w:rsidR="00865452" w:rsidRPr="00224762" w:rsidRDefault="00865452" w:rsidP="009B3A51">
            <w:pPr>
              <w:jc w:val="center"/>
              <w:rPr>
                <w:bCs/>
                <w:sz w:val="18"/>
                <w:szCs w:val="18"/>
              </w:rPr>
            </w:pPr>
            <w:r w:rsidRPr="00224762">
              <w:rPr>
                <w:bCs/>
                <w:sz w:val="18"/>
                <w:szCs w:val="18"/>
              </w:rPr>
              <w:t>R</w:t>
            </w:r>
          </w:p>
        </w:tc>
        <w:tc>
          <w:tcPr>
            <w:tcW w:w="630" w:type="dxa"/>
            <w:tcBorders>
              <w:bottom w:val="single" w:sz="4" w:space="0" w:color="auto"/>
            </w:tcBorders>
            <w:shd w:val="clear" w:color="auto" w:fill="auto"/>
            <w:vAlign w:val="center"/>
          </w:tcPr>
          <w:p w14:paraId="1CA50078" w14:textId="632B8CC9"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auto"/>
            <w:vAlign w:val="center"/>
          </w:tcPr>
          <w:p w14:paraId="010FC1CF" w14:textId="18C4EA97" w:rsidR="00865452" w:rsidRPr="00224762" w:rsidRDefault="00865452" w:rsidP="009B3A51">
            <w:pPr>
              <w:jc w:val="center"/>
              <w:rPr>
                <w:bCs/>
                <w:sz w:val="18"/>
                <w:szCs w:val="18"/>
              </w:rPr>
            </w:pPr>
            <w:r w:rsidRPr="00224762">
              <w:rPr>
                <w:bCs/>
                <w:sz w:val="18"/>
                <w:szCs w:val="18"/>
              </w:rPr>
              <w:t>P</w:t>
            </w:r>
          </w:p>
        </w:tc>
        <w:tc>
          <w:tcPr>
            <w:tcW w:w="630" w:type="dxa"/>
            <w:tcBorders>
              <w:bottom w:val="single" w:sz="4" w:space="0" w:color="auto"/>
            </w:tcBorders>
            <w:shd w:val="clear" w:color="auto" w:fill="auto"/>
            <w:vAlign w:val="center"/>
          </w:tcPr>
          <w:p w14:paraId="548ACDE2" w14:textId="55686817" w:rsidR="00865452" w:rsidRPr="00224762" w:rsidRDefault="00865452" w:rsidP="009B3A51">
            <w:pPr>
              <w:jc w:val="center"/>
              <w:rPr>
                <w:bCs/>
                <w:sz w:val="18"/>
                <w:szCs w:val="18"/>
              </w:rPr>
            </w:pPr>
            <w:r w:rsidRPr="00224762">
              <w:rPr>
                <w:bCs/>
                <w:sz w:val="18"/>
                <w:szCs w:val="18"/>
              </w:rPr>
              <w:t>R</w:t>
            </w:r>
          </w:p>
        </w:tc>
        <w:tc>
          <w:tcPr>
            <w:tcW w:w="575" w:type="dxa"/>
            <w:tcBorders>
              <w:bottom w:val="single" w:sz="4" w:space="0" w:color="auto"/>
            </w:tcBorders>
            <w:shd w:val="clear" w:color="auto" w:fill="auto"/>
            <w:vAlign w:val="center"/>
          </w:tcPr>
          <w:p w14:paraId="6C092CF8" w14:textId="1038D47F" w:rsidR="00865452" w:rsidRPr="00224762" w:rsidRDefault="00865452" w:rsidP="009B3A51">
            <w:pPr>
              <w:jc w:val="center"/>
              <w:rPr>
                <w:bCs/>
                <w:color w:val="000000" w:themeColor="text1"/>
                <w:sz w:val="18"/>
                <w:szCs w:val="18"/>
              </w:rPr>
            </w:pPr>
          </w:p>
        </w:tc>
      </w:tr>
      <w:tr w:rsidR="00865452" w:rsidRPr="00224762" w14:paraId="62F07983" w14:textId="0C689023" w:rsidTr="00865452">
        <w:trPr>
          <w:trHeight w:val="152"/>
        </w:trPr>
        <w:tc>
          <w:tcPr>
            <w:tcW w:w="3394" w:type="dxa"/>
            <w:tcBorders>
              <w:left w:val="double" w:sz="4" w:space="0" w:color="auto"/>
            </w:tcBorders>
            <w:vAlign w:val="center"/>
          </w:tcPr>
          <w:p w14:paraId="7C88E692" w14:textId="66687CCA" w:rsidR="00865452" w:rsidRPr="00224762" w:rsidRDefault="00865452" w:rsidP="009B3A51">
            <w:pPr>
              <w:rPr>
                <w:bCs/>
                <w:color w:val="000000" w:themeColor="text1"/>
                <w:sz w:val="18"/>
                <w:szCs w:val="18"/>
                <w:lang w:val="it-IT"/>
              </w:rPr>
            </w:pPr>
            <w:r w:rsidRPr="00224762">
              <w:rPr>
                <w:bCs/>
                <w:color w:val="000000" w:themeColor="text1"/>
                <w:sz w:val="18"/>
                <w:szCs w:val="18"/>
                <w:lang w:val="it-IT"/>
              </w:rPr>
              <w:t xml:space="preserve">Cameron </w:t>
            </w:r>
            <w:proofErr w:type="spellStart"/>
            <w:r w:rsidRPr="00224762">
              <w:rPr>
                <w:bCs/>
                <w:color w:val="000000" w:themeColor="text1"/>
                <w:sz w:val="18"/>
                <w:szCs w:val="18"/>
                <w:lang w:val="it-IT"/>
              </w:rPr>
              <w:t>Watts</w:t>
            </w:r>
            <w:proofErr w:type="spellEnd"/>
            <w:r w:rsidRPr="00224762">
              <w:rPr>
                <w:bCs/>
                <w:color w:val="000000" w:themeColor="text1"/>
                <w:sz w:val="18"/>
                <w:szCs w:val="18"/>
                <w:lang w:val="it-IT"/>
              </w:rPr>
              <w:t xml:space="preserve">, </w:t>
            </w:r>
            <w:proofErr w:type="spellStart"/>
            <w:r w:rsidRPr="00224762">
              <w:rPr>
                <w:bCs/>
                <w:color w:val="000000" w:themeColor="text1"/>
                <w:sz w:val="18"/>
                <w:szCs w:val="18"/>
                <w:lang w:val="it-IT"/>
              </w:rPr>
              <w:t>Student</w:t>
            </w:r>
            <w:proofErr w:type="spellEnd"/>
          </w:p>
        </w:tc>
        <w:tc>
          <w:tcPr>
            <w:tcW w:w="746" w:type="dxa"/>
            <w:shd w:val="clear" w:color="auto" w:fill="auto"/>
            <w:vAlign w:val="center"/>
          </w:tcPr>
          <w:p w14:paraId="2B0266B3" w14:textId="216E0DE7" w:rsidR="00865452" w:rsidRPr="00224762" w:rsidRDefault="00865452" w:rsidP="009B3A51">
            <w:pPr>
              <w:jc w:val="center"/>
              <w:rPr>
                <w:bCs/>
                <w:sz w:val="18"/>
                <w:szCs w:val="18"/>
              </w:rPr>
            </w:pPr>
            <w:r w:rsidRPr="00224762">
              <w:rPr>
                <w:bCs/>
                <w:sz w:val="18"/>
                <w:szCs w:val="18"/>
              </w:rPr>
              <w:t>P</w:t>
            </w:r>
          </w:p>
        </w:tc>
        <w:tc>
          <w:tcPr>
            <w:tcW w:w="595" w:type="dxa"/>
            <w:shd w:val="clear" w:color="auto" w:fill="auto"/>
            <w:vAlign w:val="center"/>
          </w:tcPr>
          <w:p w14:paraId="162ABE04" w14:textId="16181EB4"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00C862E5" w14:textId="365E9351"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22868A97" w14:textId="65465F8B"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1E7F7A75" w14:textId="57CC3E85" w:rsidR="00865452" w:rsidRPr="00224762" w:rsidRDefault="00865452" w:rsidP="009B3A51">
            <w:pPr>
              <w:jc w:val="center"/>
              <w:rPr>
                <w:bCs/>
                <w:sz w:val="18"/>
                <w:szCs w:val="18"/>
              </w:rPr>
            </w:pPr>
            <w:r w:rsidRPr="00224762">
              <w:rPr>
                <w:bCs/>
                <w:sz w:val="18"/>
                <w:szCs w:val="18"/>
              </w:rPr>
              <w:t>P</w:t>
            </w:r>
          </w:p>
        </w:tc>
        <w:tc>
          <w:tcPr>
            <w:tcW w:w="630" w:type="dxa"/>
            <w:shd w:val="clear" w:color="auto" w:fill="auto"/>
            <w:vAlign w:val="center"/>
          </w:tcPr>
          <w:p w14:paraId="1B8990F1" w14:textId="51876B27" w:rsidR="00865452" w:rsidRPr="00224762" w:rsidRDefault="00865452" w:rsidP="009B3A51">
            <w:pPr>
              <w:jc w:val="center"/>
              <w:rPr>
                <w:bCs/>
                <w:sz w:val="18"/>
                <w:szCs w:val="18"/>
              </w:rPr>
            </w:pPr>
            <w:r w:rsidRPr="00224762">
              <w:rPr>
                <w:bCs/>
                <w:sz w:val="18"/>
                <w:szCs w:val="18"/>
              </w:rPr>
              <w:t>P</w:t>
            </w:r>
          </w:p>
        </w:tc>
        <w:tc>
          <w:tcPr>
            <w:tcW w:w="575" w:type="dxa"/>
            <w:shd w:val="clear" w:color="auto" w:fill="auto"/>
            <w:vAlign w:val="center"/>
          </w:tcPr>
          <w:p w14:paraId="078A32C0" w14:textId="6F3CB891" w:rsidR="00865452" w:rsidRPr="00224762" w:rsidRDefault="00865452" w:rsidP="009B3A51">
            <w:pPr>
              <w:jc w:val="center"/>
              <w:rPr>
                <w:bCs/>
                <w:color w:val="000000" w:themeColor="text1"/>
                <w:sz w:val="18"/>
                <w:szCs w:val="18"/>
              </w:rPr>
            </w:pPr>
          </w:p>
        </w:tc>
      </w:tr>
      <w:tr w:rsidR="00865452" w:rsidRPr="00224762" w14:paraId="2F8DEFD1" w14:textId="7AFC82D3" w:rsidTr="009B3A51">
        <w:trPr>
          <w:trHeight w:val="62"/>
        </w:trPr>
        <w:tc>
          <w:tcPr>
            <w:tcW w:w="3394" w:type="dxa"/>
            <w:tcBorders>
              <w:left w:val="double" w:sz="4" w:space="0" w:color="auto"/>
            </w:tcBorders>
            <w:vAlign w:val="center"/>
          </w:tcPr>
          <w:p w14:paraId="3E7270A7" w14:textId="7B541CBD" w:rsidR="00865452" w:rsidRPr="00224762" w:rsidRDefault="00865452" w:rsidP="009B3A51">
            <w:pPr>
              <w:rPr>
                <w:bCs/>
                <w:color w:val="000000" w:themeColor="text1"/>
                <w:sz w:val="18"/>
                <w:szCs w:val="18"/>
              </w:rPr>
            </w:pPr>
            <w:r w:rsidRPr="00224762">
              <w:rPr>
                <w:bCs/>
                <w:color w:val="000000" w:themeColor="text1"/>
                <w:sz w:val="18"/>
                <w:szCs w:val="18"/>
              </w:rPr>
              <w:t>Diana Young - Senator</w:t>
            </w:r>
          </w:p>
        </w:tc>
        <w:tc>
          <w:tcPr>
            <w:tcW w:w="746" w:type="dxa"/>
            <w:shd w:val="clear" w:color="auto" w:fill="auto"/>
            <w:vAlign w:val="center"/>
          </w:tcPr>
          <w:p w14:paraId="47589D3F" w14:textId="53269427" w:rsidR="00865452" w:rsidRPr="00224762" w:rsidRDefault="00865452" w:rsidP="009B3A51">
            <w:pPr>
              <w:jc w:val="center"/>
              <w:rPr>
                <w:bCs/>
                <w:color w:val="000000" w:themeColor="text1"/>
                <w:sz w:val="18"/>
                <w:szCs w:val="18"/>
              </w:rPr>
            </w:pPr>
            <w:r w:rsidRPr="00224762">
              <w:rPr>
                <w:bCs/>
                <w:color w:val="000000" w:themeColor="text1"/>
                <w:sz w:val="18"/>
                <w:szCs w:val="18"/>
              </w:rPr>
              <w:t>P</w:t>
            </w:r>
          </w:p>
        </w:tc>
        <w:tc>
          <w:tcPr>
            <w:tcW w:w="595" w:type="dxa"/>
            <w:shd w:val="clear" w:color="auto" w:fill="auto"/>
            <w:vAlign w:val="center"/>
          </w:tcPr>
          <w:p w14:paraId="2D9546EA" w14:textId="0A0E85F8" w:rsidR="00865452" w:rsidRPr="00224762" w:rsidRDefault="00865452" w:rsidP="009B3A51">
            <w:pPr>
              <w:jc w:val="center"/>
              <w:rPr>
                <w:bCs/>
                <w:color w:val="000000" w:themeColor="text1"/>
                <w:sz w:val="18"/>
                <w:szCs w:val="18"/>
              </w:rPr>
            </w:pPr>
            <w:r w:rsidRPr="00224762">
              <w:rPr>
                <w:bCs/>
                <w:color w:val="000000" w:themeColor="text1"/>
                <w:sz w:val="18"/>
                <w:szCs w:val="18"/>
              </w:rPr>
              <w:t>P</w:t>
            </w:r>
          </w:p>
        </w:tc>
        <w:tc>
          <w:tcPr>
            <w:tcW w:w="630" w:type="dxa"/>
            <w:shd w:val="clear" w:color="auto" w:fill="auto"/>
            <w:vAlign w:val="center"/>
          </w:tcPr>
          <w:p w14:paraId="52CE4E5B" w14:textId="6A3640DA" w:rsidR="00865452" w:rsidRPr="00224762" w:rsidRDefault="00865452" w:rsidP="009B3A51">
            <w:pPr>
              <w:jc w:val="center"/>
              <w:rPr>
                <w:bCs/>
                <w:color w:val="000000" w:themeColor="text1"/>
                <w:sz w:val="18"/>
                <w:szCs w:val="18"/>
              </w:rPr>
            </w:pPr>
            <w:r w:rsidRPr="00224762">
              <w:rPr>
                <w:bCs/>
                <w:color w:val="000000" w:themeColor="text1"/>
                <w:sz w:val="18"/>
                <w:szCs w:val="18"/>
              </w:rPr>
              <w:t>P</w:t>
            </w:r>
          </w:p>
        </w:tc>
        <w:tc>
          <w:tcPr>
            <w:tcW w:w="630" w:type="dxa"/>
            <w:shd w:val="clear" w:color="auto" w:fill="auto"/>
            <w:vAlign w:val="center"/>
          </w:tcPr>
          <w:p w14:paraId="4FA0E09C" w14:textId="3E62C928" w:rsidR="00865452" w:rsidRPr="00224762" w:rsidRDefault="00865452" w:rsidP="009B3A51">
            <w:pPr>
              <w:jc w:val="center"/>
              <w:rPr>
                <w:bCs/>
                <w:color w:val="000000" w:themeColor="text1"/>
                <w:sz w:val="18"/>
                <w:szCs w:val="18"/>
              </w:rPr>
            </w:pPr>
            <w:r w:rsidRPr="00224762">
              <w:rPr>
                <w:bCs/>
                <w:color w:val="000000" w:themeColor="text1"/>
                <w:sz w:val="18"/>
                <w:szCs w:val="18"/>
              </w:rPr>
              <w:t>P</w:t>
            </w:r>
          </w:p>
        </w:tc>
        <w:tc>
          <w:tcPr>
            <w:tcW w:w="630" w:type="dxa"/>
            <w:shd w:val="clear" w:color="auto" w:fill="auto"/>
            <w:vAlign w:val="center"/>
          </w:tcPr>
          <w:p w14:paraId="69D59B8F" w14:textId="6ECBD4D3" w:rsidR="00865452" w:rsidRPr="00224762" w:rsidRDefault="00865452" w:rsidP="009B3A51">
            <w:pPr>
              <w:jc w:val="center"/>
              <w:rPr>
                <w:bCs/>
                <w:color w:val="000000" w:themeColor="text1"/>
                <w:sz w:val="18"/>
                <w:szCs w:val="18"/>
              </w:rPr>
            </w:pPr>
            <w:r w:rsidRPr="00224762">
              <w:rPr>
                <w:bCs/>
                <w:color w:val="000000" w:themeColor="text1"/>
                <w:sz w:val="18"/>
                <w:szCs w:val="18"/>
              </w:rPr>
              <w:t>P</w:t>
            </w:r>
          </w:p>
        </w:tc>
        <w:tc>
          <w:tcPr>
            <w:tcW w:w="630" w:type="dxa"/>
            <w:shd w:val="clear" w:color="auto" w:fill="auto"/>
            <w:vAlign w:val="center"/>
          </w:tcPr>
          <w:p w14:paraId="42BDA374" w14:textId="1CB0A5EE" w:rsidR="00865452" w:rsidRPr="00224762" w:rsidRDefault="00865452" w:rsidP="009B3A51">
            <w:pPr>
              <w:jc w:val="center"/>
              <w:rPr>
                <w:bCs/>
                <w:color w:val="000000" w:themeColor="text1"/>
                <w:sz w:val="18"/>
                <w:szCs w:val="18"/>
              </w:rPr>
            </w:pPr>
            <w:r w:rsidRPr="00224762">
              <w:rPr>
                <w:bCs/>
                <w:color w:val="000000" w:themeColor="text1"/>
                <w:sz w:val="18"/>
                <w:szCs w:val="18"/>
              </w:rPr>
              <w:t>P</w:t>
            </w:r>
          </w:p>
        </w:tc>
        <w:tc>
          <w:tcPr>
            <w:tcW w:w="575" w:type="dxa"/>
            <w:shd w:val="clear" w:color="auto" w:fill="auto"/>
            <w:vAlign w:val="center"/>
          </w:tcPr>
          <w:p w14:paraId="00345F34" w14:textId="078187DE" w:rsidR="00865452" w:rsidRPr="00224762" w:rsidRDefault="00865452" w:rsidP="009B3A51">
            <w:pPr>
              <w:jc w:val="center"/>
              <w:rPr>
                <w:bCs/>
                <w:color w:val="000000" w:themeColor="text1"/>
                <w:sz w:val="18"/>
                <w:szCs w:val="18"/>
              </w:rPr>
            </w:pPr>
          </w:p>
        </w:tc>
      </w:tr>
    </w:tbl>
    <w:p w14:paraId="03618EBA" w14:textId="03046B01" w:rsidR="002B4168" w:rsidRPr="00224762" w:rsidRDefault="002B4168" w:rsidP="009B3A51">
      <w:pPr>
        <w:rPr>
          <w:color w:val="000000" w:themeColor="text1"/>
          <w:sz w:val="18"/>
          <w:szCs w:val="18"/>
        </w:rPr>
      </w:pPr>
    </w:p>
    <w:p w14:paraId="2C1AD767" w14:textId="77777777" w:rsidR="009B3A51" w:rsidRDefault="009B3A51" w:rsidP="002B4168">
      <w:pPr>
        <w:rPr>
          <w:b/>
          <w:bCs/>
          <w:color w:val="000000" w:themeColor="text1"/>
          <w:sz w:val="20"/>
          <w:szCs w:val="20"/>
        </w:rPr>
      </w:pPr>
      <w:bookmarkStart w:id="0" w:name="_GoBack"/>
      <w:bookmarkEnd w:id="0"/>
    </w:p>
    <w:p w14:paraId="50AD1C02" w14:textId="168CA176" w:rsidR="002B4168" w:rsidRPr="00572151" w:rsidRDefault="002B4168" w:rsidP="002B4168">
      <w:pPr>
        <w:rPr>
          <w:color w:val="000000" w:themeColor="text1"/>
        </w:rPr>
      </w:pPr>
      <w:r w:rsidRPr="00572151">
        <w:rPr>
          <w:b/>
          <w:bCs/>
          <w:color w:val="000000" w:themeColor="text1"/>
          <w:sz w:val="20"/>
          <w:szCs w:val="20"/>
        </w:rPr>
        <w:lastRenderedPageBreak/>
        <w:t>Motions brought to the Senate floor:</w:t>
      </w:r>
    </w:p>
    <w:p w14:paraId="1C185989" w14:textId="4087E572" w:rsidR="002B4168" w:rsidRPr="00572151" w:rsidRDefault="001E38A4" w:rsidP="002B4168">
      <w:pPr>
        <w:rPr>
          <w:iCs/>
          <w:color w:val="000000" w:themeColor="text1"/>
          <w:sz w:val="20"/>
          <w:szCs w:val="20"/>
        </w:rPr>
      </w:pPr>
      <w:r w:rsidRPr="00572151">
        <w:rPr>
          <w:b/>
          <w:iCs/>
          <w:color w:val="000000" w:themeColor="text1"/>
          <w:sz w:val="20"/>
          <w:szCs w:val="20"/>
        </w:rPr>
        <w:t xml:space="preserve">Motion Number: </w:t>
      </w:r>
      <w:hyperlink r:id="rId9" w:history="1">
        <w:r w:rsidRPr="009B3A51">
          <w:rPr>
            <w:rStyle w:val="Hyperlink"/>
            <w:iCs/>
            <w:sz w:val="20"/>
            <w:szCs w:val="20"/>
          </w:rPr>
          <w:t>1920.SAPC.001.P</w:t>
        </w:r>
      </w:hyperlink>
    </w:p>
    <w:p w14:paraId="4D1B73CC" w14:textId="77777777" w:rsidR="00CA2ED8" w:rsidRPr="00572151" w:rsidRDefault="00CA2ED8" w:rsidP="00CA2ED8">
      <w:pPr>
        <w:pStyle w:val="NormalWeb"/>
        <w:shd w:val="clear" w:color="auto" w:fill="FFFFFF"/>
        <w:spacing w:before="0" w:beforeAutospacing="0" w:after="300" w:afterAutospacing="0"/>
        <w:rPr>
          <w:color w:val="444444"/>
          <w:sz w:val="21"/>
          <w:szCs w:val="21"/>
        </w:rPr>
      </w:pPr>
      <w:r w:rsidRPr="00572151">
        <w:rPr>
          <w:b/>
          <w:color w:val="000000" w:themeColor="text1"/>
          <w:sz w:val="20"/>
          <w:szCs w:val="20"/>
        </w:rPr>
        <w:t xml:space="preserve">Motion Statement: </w:t>
      </w:r>
      <w:r w:rsidRPr="00572151">
        <w:rPr>
          <w:color w:val="444444"/>
          <w:sz w:val="21"/>
          <w:szCs w:val="21"/>
        </w:rPr>
        <w:t>To recommend including "</w:t>
      </w:r>
      <w:r w:rsidRPr="00572151">
        <w:rPr>
          <w:rStyle w:val="Strong"/>
          <w:color w:val="444444"/>
          <w:sz w:val="21"/>
          <w:szCs w:val="21"/>
        </w:rPr>
        <w:t>non-religion, gender identity, and gender expression</w:t>
      </w:r>
      <w:r w:rsidRPr="00572151">
        <w:rPr>
          <w:color w:val="444444"/>
          <w:sz w:val="21"/>
          <w:szCs w:val="21"/>
        </w:rPr>
        <w:t>" to Georgia College's Statement of Non-discrimination </w:t>
      </w:r>
    </w:p>
    <w:p w14:paraId="31362F48" w14:textId="77777777" w:rsidR="00CA2ED8" w:rsidRPr="00572151" w:rsidRDefault="00CA2ED8" w:rsidP="00CA2ED8">
      <w:pPr>
        <w:pStyle w:val="NormalWeb"/>
        <w:shd w:val="clear" w:color="auto" w:fill="FFFFFF"/>
        <w:spacing w:before="0" w:beforeAutospacing="0" w:after="300" w:afterAutospacing="0"/>
        <w:rPr>
          <w:color w:val="444444"/>
          <w:sz w:val="21"/>
          <w:szCs w:val="21"/>
        </w:rPr>
      </w:pPr>
      <w:r w:rsidRPr="00572151">
        <w:rPr>
          <w:color w:val="444444"/>
          <w:sz w:val="21"/>
          <w:szCs w:val="21"/>
        </w:rPr>
        <w:t>Georgia College is committed to the fundamental principle of equal opportunity and equal treatment for every prospective and current employee and strives to create a campus environment which understands, fosters, and embraces the value of diversity.  No person shall</w:t>
      </w:r>
      <w:r w:rsidRPr="00572151">
        <w:rPr>
          <w:rStyle w:val="Strong"/>
          <w:color w:val="444444"/>
          <w:sz w:val="21"/>
          <w:szCs w:val="21"/>
        </w:rPr>
        <w:t>, </w:t>
      </w:r>
      <w:r w:rsidRPr="00572151">
        <w:rPr>
          <w:color w:val="444444"/>
          <w:sz w:val="21"/>
          <w:szCs w:val="21"/>
        </w:rPr>
        <w:t>on the grounds of</w:t>
      </w:r>
      <w:r w:rsidRPr="00572151">
        <w:rPr>
          <w:rStyle w:val="Strong"/>
          <w:color w:val="444444"/>
          <w:sz w:val="21"/>
          <w:szCs w:val="21"/>
        </w:rPr>
        <w:t> race, color, sex, sexual orientation, religion, non-religion, national origin, age, disability, veteran status, genetic information, gender identity, or gender expression</w:t>
      </w:r>
      <w:r w:rsidRPr="00572151">
        <w:rPr>
          <w:color w:val="444444"/>
          <w:sz w:val="21"/>
          <w:szCs w:val="21"/>
        </w:rPr>
        <w:t> be excluded from employment or participation in, be denied the benefits of, or otherwise be subjected to discrimination, under any program or activity conducted by Georgia College.</w:t>
      </w:r>
    </w:p>
    <w:p w14:paraId="7A2AEB2E" w14:textId="77777777" w:rsidR="000701EB" w:rsidRPr="00572151" w:rsidRDefault="000701EB" w:rsidP="000701EB">
      <w:pPr>
        <w:rPr>
          <w:b/>
          <w:sz w:val="20"/>
          <w:szCs w:val="20"/>
        </w:rPr>
      </w:pPr>
      <w:r w:rsidRPr="00572151">
        <w:rPr>
          <w:b/>
          <w:sz w:val="20"/>
          <w:szCs w:val="20"/>
          <w:u w:val="single"/>
        </w:rPr>
        <w:t>Non-discrimination Clause</w:t>
      </w:r>
    </w:p>
    <w:p w14:paraId="5B8D39CC" w14:textId="4A5A9D0D" w:rsidR="000701EB" w:rsidRPr="00572151" w:rsidRDefault="000701EB" w:rsidP="000701EB">
      <w:pPr>
        <w:rPr>
          <w:sz w:val="20"/>
          <w:szCs w:val="20"/>
        </w:rPr>
      </w:pPr>
      <w:r w:rsidRPr="00572151">
        <w:rPr>
          <w:sz w:val="20"/>
          <w:szCs w:val="20"/>
        </w:rPr>
        <w:t xml:space="preserve">We read the Georgia College Non-discrimination clause aloud.  There is a request to include gender identification to the clause.  </w:t>
      </w:r>
      <w:r w:rsidR="00F37065">
        <w:rPr>
          <w:sz w:val="20"/>
          <w:szCs w:val="20"/>
        </w:rPr>
        <w:t xml:space="preserve">Although there were suggestions to “hold off” due to USG’s efforts in updating the non-discrimination clause, </w:t>
      </w:r>
      <w:r w:rsidRPr="00572151">
        <w:rPr>
          <w:sz w:val="20"/>
          <w:szCs w:val="20"/>
        </w:rPr>
        <w:t>UGA and Georgia Tech have a revised version</w:t>
      </w:r>
      <w:r w:rsidR="00F37065">
        <w:rPr>
          <w:sz w:val="20"/>
          <w:szCs w:val="20"/>
        </w:rPr>
        <w:t xml:space="preserve"> of their own</w:t>
      </w:r>
      <w:r w:rsidRPr="00572151">
        <w:rPr>
          <w:sz w:val="20"/>
          <w:szCs w:val="20"/>
        </w:rPr>
        <w:t xml:space="preserve">. </w:t>
      </w:r>
      <w:r w:rsidR="00F37065">
        <w:rPr>
          <w:sz w:val="20"/>
          <w:szCs w:val="20"/>
        </w:rPr>
        <w:t xml:space="preserve"> Therefore, the committee moved forward in discussions for updating Georgia College’s non-discrimination clause.</w:t>
      </w:r>
    </w:p>
    <w:p w14:paraId="74376F8F" w14:textId="3D5FE6D3" w:rsidR="001E38A4" w:rsidRPr="00572151" w:rsidRDefault="001E38A4" w:rsidP="002B4168">
      <w:pPr>
        <w:rPr>
          <w:b/>
          <w:color w:val="000000" w:themeColor="text1"/>
          <w:sz w:val="20"/>
          <w:szCs w:val="20"/>
        </w:rPr>
      </w:pPr>
    </w:p>
    <w:p w14:paraId="72BA19E0" w14:textId="77777777" w:rsidR="00CA2ED8" w:rsidRPr="00572151" w:rsidRDefault="00CA2ED8" w:rsidP="00CA2ED8">
      <w:pPr>
        <w:shd w:val="clear" w:color="auto" w:fill="FFFFFF"/>
        <w:textAlignment w:val="baseline"/>
        <w:rPr>
          <w:color w:val="000000" w:themeColor="text1"/>
          <w:sz w:val="21"/>
          <w:szCs w:val="21"/>
        </w:rPr>
      </w:pPr>
      <w:r w:rsidRPr="00572151">
        <w:rPr>
          <w:b/>
          <w:bCs/>
          <w:color w:val="000000" w:themeColor="text1"/>
          <w:sz w:val="20"/>
          <w:szCs w:val="20"/>
        </w:rPr>
        <w:t xml:space="preserve">Committee Vote: </w:t>
      </w:r>
      <w:r w:rsidRPr="00572151">
        <w:rPr>
          <w:color w:val="000000" w:themeColor="text1"/>
          <w:sz w:val="21"/>
          <w:szCs w:val="21"/>
          <w:bdr w:val="none" w:sz="0" w:space="0" w:color="auto" w:frame="1"/>
        </w:rPr>
        <w:t>SAPC voted </w:t>
      </w:r>
      <w:r w:rsidRPr="00572151">
        <w:rPr>
          <w:i/>
          <w:iCs/>
          <w:color w:val="000000" w:themeColor="text1"/>
          <w:sz w:val="21"/>
          <w:szCs w:val="21"/>
          <w:bdr w:val="none" w:sz="0" w:space="0" w:color="auto" w:frame="1"/>
        </w:rPr>
        <w:t>unanimously</w:t>
      </w:r>
      <w:r w:rsidRPr="00572151">
        <w:rPr>
          <w:color w:val="000000" w:themeColor="text1"/>
          <w:sz w:val="21"/>
          <w:szCs w:val="21"/>
          <w:bdr w:val="none" w:sz="0" w:space="0" w:color="auto" w:frame="1"/>
        </w:rPr>
        <w:t> to bring this forward to the body because we believe that our current statement doesn’t go far enough to align with our mission. It’s an issue long-overdue for our attention. A vote here demonstrates that it’s the will of our Senate to codify our commitment to non-discrimination.</w:t>
      </w:r>
    </w:p>
    <w:p w14:paraId="4188238A" w14:textId="230ADC82" w:rsidR="00CA2ED8" w:rsidRPr="00572151" w:rsidRDefault="00CA2ED8" w:rsidP="002B4168">
      <w:pPr>
        <w:rPr>
          <w:bCs/>
          <w:color w:val="000000" w:themeColor="text1"/>
          <w:sz w:val="20"/>
          <w:szCs w:val="20"/>
        </w:rPr>
      </w:pPr>
    </w:p>
    <w:p w14:paraId="283D4306" w14:textId="3027A990" w:rsidR="00CA2ED8" w:rsidRPr="00572151" w:rsidRDefault="00CA2ED8" w:rsidP="00CA2ED8">
      <w:pPr>
        <w:rPr>
          <w:bCs/>
          <w:color w:val="000000" w:themeColor="text1"/>
          <w:sz w:val="20"/>
          <w:szCs w:val="20"/>
        </w:rPr>
      </w:pPr>
      <w:r w:rsidRPr="00572151">
        <w:rPr>
          <w:b/>
          <w:bCs/>
          <w:color w:val="000000" w:themeColor="text1"/>
          <w:sz w:val="20"/>
          <w:szCs w:val="20"/>
        </w:rPr>
        <w:t xml:space="preserve">Senate Vote: </w:t>
      </w:r>
      <w:r w:rsidRPr="00572151">
        <w:rPr>
          <w:bCs/>
          <w:color w:val="000000" w:themeColor="text1"/>
          <w:sz w:val="20"/>
          <w:szCs w:val="20"/>
        </w:rPr>
        <w:t>Passed, One opposed.</w:t>
      </w:r>
    </w:p>
    <w:p w14:paraId="051BB180" w14:textId="1F823824" w:rsidR="00CA2ED8" w:rsidRPr="00572151" w:rsidRDefault="00CA2ED8" w:rsidP="002B4168">
      <w:pPr>
        <w:rPr>
          <w:bCs/>
          <w:color w:val="000000" w:themeColor="text1"/>
          <w:sz w:val="20"/>
          <w:szCs w:val="20"/>
        </w:rPr>
      </w:pPr>
    </w:p>
    <w:p w14:paraId="4CC5FC1F" w14:textId="77777777" w:rsidR="00CA2ED8" w:rsidRPr="00572151" w:rsidRDefault="00CA2ED8" w:rsidP="00CA2ED8">
      <w:pPr>
        <w:rPr>
          <w:b/>
          <w:bCs/>
          <w:color w:val="000000" w:themeColor="text1"/>
          <w:sz w:val="21"/>
          <w:szCs w:val="21"/>
          <w:bdr w:val="none" w:sz="0" w:space="0" w:color="auto" w:frame="1"/>
        </w:rPr>
      </w:pPr>
      <w:r w:rsidRPr="00572151">
        <w:rPr>
          <w:b/>
          <w:bCs/>
          <w:color w:val="000000" w:themeColor="text1"/>
          <w:sz w:val="21"/>
          <w:szCs w:val="21"/>
          <w:bdr w:val="none" w:sz="0" w:space="0" w:color="auto" w:frame="1"/>
        </w:rPr>
        <w:t xml:space="preserve">Definitions: </w:t>
      </w:r>
      <w:r w:rsidRPr="00572151">
        <w:rPr>
          <w:bCs/>
          <w:color w:val="000000" w:themeColor="text1"/>
          <w:sz w:val="21"/>
          <w:szCs w:val="21"/>
          <w:bdr w:val="none" w:sz="0" w:space="0" w:color="auto" w:frame="1"/>
        </w:rPr>
        <w:t>(accepted definitions of terms of interest are included from the GLAAD Media Reference Guide)</w:t>
      </w:r>
    </w:p>
    <w:p w14:paraId="62661E35" w14:textId="77777777" w:rsidR="00CA2ED8" w:rsidRPr="00572151" w:rsidRDefault="00CA2ED8" w:rsidP="00CA2ED8">
      <w:pPr>
        <w:rPr>
          <w:color w:val="000000" w:themeColor="text1"/>
          <w:sz w:val="21"/>
          <w:szCs w:val="21"/>
        </w:rPr>
      </w:pPr>
      <w:r w:rsidRPr="00572151">
        <w:rPr>
          <w:b/>
          <w:bCs/>
          <w:color w:val="000000" w:themeColor="text1"/>
          <w:sz w:val="21"/>
          <w:szCs w:val="21"/>
          <w:bdr w:val="none" w:sz="0" w:space="0" w:color="auto" w:frame="1"/>
        </w:rPr>
        <w:t xml:space="preserve">Gender Identity - </w:t>
      </w:r>
      <w:r w:rsidRPr="00572151">
        <w:rPr>
          <w:color w:val="000000" w:themeColor="text1"/>
          <w:sz w:val="21"/>
          <w:szCs w:val="21"/>
          <w:bdr w:val="none" w:sz="0" w:space="0" w:color="auto" w:frame="1"/>
        </w:rPr>
        <w:t xml:space="preserve">A person's internal, deeply held sense of their gender. For transgender people, their own internal gender identity does not match the sex they were assigned at birth. Most people have a gender identity of man or woman (or boy or girl). For some people, their gender identity does not fit neatly into one of those two choices (see </w:t>
      </w:r>
      <w:r w:rsidRPr="00572151">
        <w:rPr>
          <w:i/>
          <w:color w:val="000000" w:themeColor="text1"/>
          <w:sz w:val="21"/>
          <w:szCs w:val="21"/>
          <w:bdr w:val="none" w:sz="0" w:space="0" w:color="auto" w:frame="1"/>
        </w:rPr>
        <w:t>non-binary and/or genderqueer</w:t>
      </w:r>
      <w:r w:rsidRPr="00572151">
        <w:rPr>
          <w:color w:val="000000" w:themeColor="text1"/>
          <w:sz w:val="21"/>
          <w:szCs w:val="21"/>
          <w:bdr w:val="none" w:sz="0" w:space="0" w:color="auto" w:frame="1"/>
        </w:rPr>
        <w:t xml:space="preserve"> or </w:t>
      </w:r>
      <w:r w:rsidRPr="00572151">
        <w:rPr>
          <w:i/>
          <w:color w:val="000000" w:themeColor="text1"/>
          <w:sz w:val="21"/>
          <w:szCs w:val="21"/>
          <w:bdr w:val="none" w:sz="0" w:space="0" w:color="auto" w:frame="1"/>
        </w:rPr>
        <w:t>Gender Non-Conforming</w:t>
      </w:r>
      <w:r w:rsidRPr="00572151">
        <w:rPr>
          <w:color w:val="000000" w:themeColor="text1"/>
          <w:sz w:val="21"/>
          <w:szCs w:val="21"/>
          <w:bdr w:val="none" w:sz="0" w:space="0" w:color="auto" w:frame="1"/>
        </w:rPr>
        <w:t xml:space="preserve"> below) Unlike gender expression (see below) gender identity is not visible to others.</w:t>
      </w:r>
    </w:p>
    <w:p w14:paraId="02A1B525" w14:textId="77777777" w:rsidR="00CA2ED8" w:rsidRPr="00572151" w:rsidRDefault="00CA2ED8" w:rsidP="00CA2ED8">
      <w:pPr>
        <w:rPr>
          <w:color w:val="000000" w:themeColor="text1"/>
          <w:sz w:val="21"/>
          <w:szCs w:val="21"/>
        </w:rPr>
      </w:pPr>
      <w:r w:rsidRPr="00572151">
        <w:rPr>
          <w:b/>
          <w:bCs/>
          <w:color w:val="000000" w:themeColor="text1"/>
          <w:sz w:val="21"/>
          <w:szCs w:val="21"/>
          <w:bdr w:val="none" w:sz="0" w:space="0" w:color="auto" w:frame="1"/>
        </w:rPr>
        <w:t xml:space="preserve">Gender Expression – </w:t>
      </w:r>
      <w:r w:rsidRPr="00572151">
        <w:rPr>
          <w:color w:val="000000" w:themeColor="text1"/>
          <w:sz w:val="21"/>
          <w:szCs w:val="21"/>
          <w:bdr w:val="none" w:sz="0" w:space="0" w:color="auto" w:frame="1"/>
        </w:rPr>
        <w:t>External manifestations of gender, expressed through a person's name, pronouns, clothing, haircut, behavior, voice, and/or body characteristics. Society identifies these cues as masculine and feminine, although what is considered masculine or feminine changes over time and varies by culture. Typically, transgender people seek to align their gender expression with their gender identity, rather than the sex they were assigned at birth.</w:t>
      </w:r>
      <w:r w:rsidRPr="00572151">
        <w:rPr>
          <w:color w:val="000000" w:themeColor="text1"/>
          <w:sz w:val="21"/>
          <w:szCs w:val="21"/>
        </w:rPr>
        <w:t xml:space="preserve"> </w:t>
      </w:r>
    </w:p>
    <w:p w14:paraId="10AEF069" w14:textId="77777777" w:rsidR="00CA2ED8" w:rsidRPr="00572151" w:rsidRDefault="00CA2ED8" w:rsidP="00CA2ED8">
      <w:pPr>
        <w:rPr>
          <w:b/>
          <w:color w:val="000000" w:themeColor="text1"/>
          <w:sz w:val="21"/>
          <w:szCs w:val="21"/>
          <w:bdr w:val="none" w:sz="0" w:space="0" w:color="auto" w:frame="1"/>
        </w:rPr>
      </w:pPr>
      <w:r w:rsidRPr="00572151">
        <w:rPr>
          <w:b/>
          <w:color w:val="000000" w:themeColor="text1"/>
          <w:sz w:val="21"/>
          <w:szCs w:val="21"/>
          <w:bdr w:val="none" w:sz="0" w:space="0" w:color="auto" w:frame="1"/>
        </w:rPr>
        <w:t>(Additional definitions referenced in definitions above)</w:t>
      </w:r>
    </w:p>
    <w:p w14:paraId="2249A6D1" w14:textId="77777777" w:rsidR="00CA2ED8" w:rsidRPr="00572151" w:rsidRDefault="00CA2ED8" w:rsidP="00CA2ED8">
      <w:pPr>
        <w:rPr>
          <w:color w:val="000000" w:themeColor="text1"/>
          <w:sz w:val="21"/>
          <w:szCs w:val="21"/>
          <w:bdr w:val="none" w:sz="0" w:space="0" w:color="auto" w:frame="1"/>
        </w:rPr>
      </w:pPr>
      <w:r w:rsidRPr="00572151">
        <w:rPr>
          <w:b/>
          <w:color w:val="000000" w:themeColor="text1"/>
          <w:sz w:val="21"/>
          <w:szCs w:val="21"/>
          <w:bdr w:val="none" w:sz="0" w:space="0" w:color="auto" w:frame="1"/>
        </w:rPr>
        <w:t>Gender Non-Conforming</w:t>
      </w:r>
      <w:r w:rsidRPr="00572151">
        <w:rPr>
          <w:color w:val="000000" w:themeColor="text1"/>
          <w:sz w:val="21"/>
          <w:szCs w:val="21"/>
          <w:bdr w:val="none" w:sz="0" w:space="0" w:color="auto" w:frame="1"/>
        </w:rPr>
        <w:t xml:space="preserve"> A term used to describe some people whose gender expression is different from conventional expectations of masculinity and femininity. Please note that not all gender non-conforming people identify as transgender; nor are all transgender people gender non-conforming. Many people have gender expressions that are not entirely conventional – that fact alone does not make them transgender. Many transgender men and women have gender expressions that are conventionally masculine or feminine. Simply being transgender does not make someone gender non-conforming. The term is not a synonym for transgender or transsexual and should only be used if someone self-identifies as gender non-conforming. </w:t>
      </w:r>
    </w:p>
    <w:p w14:paraId="7E917305" w14:textId="77777777" w:rsidR="00CA2ED8" w:rsidRPr="00572151" w:rsidRDefault="00CA2ED8" w:rsidP="00CA2ED8">
      <w:pPr>
        <w:rPr>
          <w:color w:val="000000" w:themeColor="text1"/>
          <w:sz w:val="21"/>
          <w:szCs w:val="21"/>
          <w:bdr w:val="none" w:sz="0" w:space="0" w:color="auto" w:frame="1"/>
        </w:rPr>
      </w:pPr>
      <w:r w:rsidRPr="00572151">
        <w:rPr>
          <w:b/>
          <w:color w:val="000000" w:themeColor="text1"/>
          <w:sz w:val="21"/>
          <w:szCs w:val="21"/>
          <w:bdr w:val="none" w:sz="0" w:space="0" w:color="auto" w:frame="1"/>
        </w:rPr>
        <w:t>Non-binary and/or genderqueer</w:t>
      </w:r>
      <w:r w:rsidRPr="00572151">
        <w:rPr>
          <w:color w:val="000000" w:themeColor="text1"/>
          <w:sz w:val="21"/>
          <w:szCs w:val="21"/>
          <w:bdr w:val="none" w:sz="0" w:space="0" w:color="auto" w:frame="1"/>
        </w:rPr>
        <w:t xml:space="preserve"> Terms used by some people who experience their gender identity and/or gender expression as falling outside the categories of man and woman. They may define their gender as falling somewhere in between man and woman, or they may define it as wholly different from these terms. The term is not a synonym for transgender or transsexual and should only be used if someone self-identifies as non-binary and/or genderqueer.</w:t>
      </w:r>
    </w:p>
    <w:p w14:paraId="2CF67184" w14:textId="77777777" w:rsidR="00CA2ED8" w:rsidRPr="00572151" w:rsidRDefault="00CA2ED8" w:rsidP="00CA2ED8">
      <w:pPr>
        <w:shd w:val="clear" w:color="auto" w:fill="FFFFFF"/>
        <w:textAlignment w:val="baseline"/>
        <w:rPr>
          <w:bCs/>
          <w:color w:val="000000" w:themeColor="text1"/>
          <w:sz w:val="21"/>
          <w:szCs w:val="21"/>
          <w:bdr w:val="none" w:sz="0" w:space="0" w:color="auto" w:frame="1"/>
        </w:rPr>
      </w:pPr>
    </w:p>
    <w:p w14:paraId="056DA19C" w14:textId="77777777" w:rsidR="00CA2ED8" w:rsidRPr="00572151" w:rsidRDefault="00CA2ED8" w:rsidP="00CA2ED8">
      <w:pPr>
        <w:shd w:val="clear" w:color="auto" w:fill="FFFFFF"/>
        <w:textAlignment w:val="baseline"/>
        <w:rPr>
          <w:bCs/>
          <w:color w:val="000000" w:themeColor="text1"/>
          <w:sz w:val="21"/>
          <w:szCs w:val="21"/>
          <w:bdr w:val="none" w:sz="0" w:space="0" w:color="auto" w:frame="1"/>
        </w:rPr>
      </w:pPr>
      <w:r w:rsidRPr="00572151">
        <w:rPr>
          <w:b/>
          <w:bCs/>
          <w:color w:val="000000" w:themeColor="text1"/>
          <w:sz w:val="21"/>
          <w:szCs w:val="21"/>
          <w:bdr w:val="none" w:sz="0" w:space="0" w:color="auto" w:frame="1"/>
        </w:rPr>
        <w:t xml:space="preserve">Keywords: </w:t>
      </w:r>
      <w:r w:rsidRPr="00572151">
        <w:rPr>
          <w:bCs/>
          <w:color w:val="000000" w:themeColor="text1"/>
          <w:sz w:val="21"/>
          <w:szCs w:val="21"/>
          <w:bdr w:val="none" w:sz="0" w:space="0" w:color="auto" w:frame="1"/>
        </w:rPr>
        <w:t>Non-discrimination, Gender Identity, Gender Expression, Gender Non-Conforming, Non-binary and/or gender queer.</w:t>
      </w:r>
    </w:p>
    <w:p w14:paraId="61B08AB4" w14:textId="46A95FDA" w:rsidR="00CA2ED8" w:rsidRDefault="00CA2ED8" w:rsidP="002B4168">
      <w:pPr>
        <w:rPr>
          <w:bCs/>
          <w:color w:val="000000" w:themeColor="text1"/>
          <w:sz w:val="21"/>
          <w:szCs w:val="21"/>
        </w:rPr>
      </w:pPr>
    </w:p>
    <w:p w14:paraId="5193AE55" w14:textId="77777777" w:rsidR="00CA2ED8" w:rsidRPr="00572151" w:rsidRDefault="00CA2ED8" w:rsidP="00CA2ED8">
      <w:pPr>
        <w:pStyle w:val="NormalWeb"/>
        <w:shd w:val="clear" w:color="auto" w:fill="FFFFFF"/>
        <w:spacing w:before="0" w:beforeAutospacing="0" w:after="0" w:afterAutospacing="0"/>
        <w:textAlignment w:val="baseline"/>
        <w:rPr>
          <w:b/>
          <w:bCs/>
          <w:color w:val="000000" w:themeColor="text1"/>
          <w:sz w:val="21"/>
          <w:szCs w:val="21"/>
          <w:bdr w:val="none" w:sz="0" w:space="0" w:color="auto" w:frame="1"/>
        </w:rPr>
      </w:pPr>
      <w:r w:rsidRPr="00572151">
        <w:rPr>
          <w:b/>
          <w:bCs/>
          <w:color w:val="000000" w:themeColor="text1"/>
          <w:sz w:val="21"/>
          <w:szCs w:val="21"/>
          <w:bdr w:val="none" w:sz="0" w:space="0" w:color="auto" w:frame="1"/>
        </w:rPr>
        <w:t xml:space="preserve">Reason for the Policy: </w:t>
      </w:r>
    </w:p>
    <w:p w14:paraId="2993DDE1" w14:textId="77777777" w:rsidR="00CA2ED8" w:rsidRPr="00572151" w:rsidRDefault="00CA2ED8" w:rsidP="00CA2ED8">
      <w:pPr>
        <w:rPr>
          <w:color w:val="000000" w:themeColor="text1"/>
          <w:sz w:val="21"/>
          <w:szCs w:val="21"/>
          <w:shd w:val="clear" w:color="auto" w:fill="FFFFFF"/>
        </w:rPr>
      </w:pPr>
      <w:r w:rsidRPr="00572151">
        <w:rPr>
          <w:color w:val="000000" w:themeColor="text1"/>
          <w:sz w:val="21"/>
          <w:szCs w:val="21"/>
          <w:shd w:val="clear" w:color="auto" w:fill="FFFFFF"/>
        </w:rPr>
        <w:t>This proposal originally came from SGA as an issue that impacts the rules that student organizations must follow in treating all students equally. Such a policy would be appropriate as applied to the entire campus community and that the current policy leaves out specific groups that exist on our campus.</w:t>
      </w:r>
    </w:p>
    <w:p w14:paraId="28B3C2E7" w14:textId="77777777" w:rsidR="00CA2ED8" w:rsidRPr="00572151" w:rsidRDefault="00CA2ED8" w:rsidP="00CA2ED8">
      <w:pPr>
        <w:rPr>
          <w:color w:val="000000" w:themeColor="text1"/>
          <w:sz w:val="21"/>
          <w:szCs w:val="21"/>
          <w:shd w:val="clear" w:color="auto" w:fill="FFFFFF"/>
        </w:rPr>
      </w:pPr>
    </w:p>
    <w:p w14:paraId="1348DA4F" w14:textId="77777777" w:rsidR="00CA2ED8" w:rsidRPr="00572151" w:rsidRDefault="00CA2ED8" w:rsidP="00CA2ED8">
      <w:pPr>
        <w:shd w:val="clear" w:color="auto" w:fill="FFFFFF"/>
        <w:rPr>
          <w:color w:val="000000" w:themeColor="text1"/>
          <w:sz w:val="21"/>
          <w:szCs w:val="21"/>
        </w:rPr>
      </w:pPr>
      <w:r w:rsidRPr="00572151">
        <w:rPr>
          <w:color w:val="000000" w:themeColor="text1"/>
          <w:sz w:val="21"/>
          <w:szCs w:val="21"/>
          <w:bdr w:val="none" w:sz="0" w:space="0" w:color="auto" w:frame="1"/>
        </w:rPr>
        <w:t xml:space="preserve">This is also in-keeping with other campuses in the USG. By not keeping our non-discrimination clauses up-to-date with our system’s premier institutions we risk not only creating an environment in which students, faculty, and staff are not </w:t>
      </w:r>
      <w:r w:rsidRPr="00572151">
        <w:rPr>
          <w:color w:val="000000" w:themeColor="text1"/>
          <w:sz w:val="21"/>
          <w:szCs w:val="21"/>
          <w:bdr w:val="none" w:sz="0" w:space="0" w:color="auto" w:frame="1"/>
        </w:rPr>
        <w:lastRenderedPageBreak/>
        <w:t>adequately protected from discrimination, but we also risk creating the impression of an institution that does not value the non-discrimination that we strive to practice. That impression directly reflects on our ability to attract the highest quality and most diverse and inclusive group of students, faculty, and staff.</w:t>
      </w:r>
    </w:p>
    <w:p w14:paraId="6CEBB9A0" w14:textId="77777777" w:rsidR="00CA2ED8" w:rsidRPr="00572151" w:rsidRDefault="00CA2ED8" w:rsidP="00CA2ED8">
      <w:pPr>
        <w:rPr>
          <w:color w:val="000000" w:themeColor="text1"/>
          <w:sz w:val="21"/>
          <w:szCs w:val="21"/>
        </w:rPr>
      </w:pPr>
    </w:p>
    <w:p w14:paraId="2A3D206B" w14:textId="77777777" w:rsidR="00CA2ED8" w:rsidRPr="00572151" w:rsidRDefault="00CA2ED8" w:rsidP="00CA2ED8">
      <w:pPr>
        <w:pStyle w:val="NormalWeb"/>
        <w:shd w:val="clear" w:color="auto" w:fill="FFFFFF"/>
        <w:spacing w:before="0" w:beforeAutospacing="0" w:after="0" w:afterAutospacing="0"/>
        <w:textAlignment w:val="baseline"/>
        <w:rPr>
          <w:color w:val="000000" w:themeColor="text1"/>
          <w:sz w:val="21"/>
          <w:szCs w:val="21"/>
        </w:rPr>
      </w:pPr>
      <w:r w:rsidRPr="00572151">
        <w:rPr>
          <w:color w:val="000000" w:themeColor="text1"/>
          <w:sz w:val="21"/>
          <w:szCs w:val="21"/>
          <w:bdr w:val="none" w:sz="0" w:space="0" w:color="auto" w:frame="1"/>
        </w:rPr>
        <w:t>In January 2013, President Dorman charged the Diversity Action Planning Committee to develop a plan to address diversity at GC.  He stated “While we desire to be an institution that has greater diversity among faculty and students, we clearly have some internal work to do.”</w:t>
      </w:r>
    </w:p>
    <w:p w14:paraId="061174ED"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The actionable items included recruitment and retention of diverse students, recruitment and retention of diverse faculty and staff, and creation of an environment on campus and in the greater Milledgeville community that creates a welcoming environment for diverse students.</w:t>
      </w:r>
    </w:p>
    <w:p w14:paraId="66BF6995"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 </w:t>
      </w:r>
    </w:p>
    <w:p w14:paraId="58426FE4"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The DAP Defines Diversity –</w:t>
      </w:r>
    </w:p>
    <w:p w14:paraId="07CB53D9"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The definition of diversity traditionally utilized by Georgia College includes race, color, religion, national origin, sex, age, veteran status, disability, sexual orientation, genetic information, gender identity/expression and socioeconomic class.</w:t>
      </w:r>
    </w:p>
    <w:p w14:paraId="1E5C7364"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 </w:t>
      </w:r>
    </w:p>
    <w:p w14:paraId="5BC388B6"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In an effort to reach inclusive excellence it requires a focus on underrepresented students who have historically been marginalized within the US institution of higher ed.</w:t>
      </w:r>
    </w:p>
    <w:p w14:paraId="77608F99" w14:textId="77777777" w:rsidR="00CA2ED8" w:rsidRPr="00572151" w:rsidRDefault="00CA2ED8" w:rsidP="00CA2ED8">
      <w:pPr>
        <w:shd w:val="clear" w:color="auto" w:fill="FFFFFF"/>
        <w:spacing w:line="235" w:lineRule="atLeast"/>
        <w:textAlignment w:val="baseline"/>
        <w:rPr>
          <w:color w:val="000000" w:themeColor="text1"/>
          <w:sz w:val="21"/>
          <w:szCs w:val="21"/>
          <w:bdr w:val="none" w:sz="0" w:space="0" w:color="auto" w:frame="1"/>
        </w:rPr>
      </w:pPr>
    </w:p>
    <w:p w14:paraId="4E71C67C" w14:textId="77777777" w:rsidR="00CA2ED8" w:rsidRPr="00572151" w:rsidRDefault="00CA2ED8" w:rsidP="00CA2ED8">
      <w:pPr>
        <w:shd w:val="clear" w:color="auto" w:fill="FFFFFF"/>
        <w:spacing w:line="235" w:lineRule="atLeast"/>
        <w:textAlignment w:val="baseline"/>
        <w:rPr>
          <w:color w:val="000000" w:themeColor="text1"/>
          <w:sz w:val="21"/>
          <w:szCs w:val="21"/>
        </w:rPr>
      </w:pPr>
      <w:r w:rsidRPr="00572151">
        <w:rPr>
          <w:color w:val="000000" w:themeColor="text1"/>
          <w:sz w:val="21"/>
          <w:szCs w:val="21"/>
          <w:bdr w:val="none" w:sz="0" w:space="0" w:color="auto" w:frame="1"/>
        </w:rPr>
        <w:t>The DAP specifically lists Goal #4 as Faculty and Staff Recruitment and Retention Success.</w:t>
      </w:r>
    </w:p>
    <w:p w14:paraId="7DD85E15" w14:textId="77777777" w:rsidR="00CA2ED8" w:rsidRPr="00572151" w:rsidRDefault="00CA2ED8" w:rsidP="00CA2ED8">
      <w:pPr>
        <w:shd w:val="clear" w:color="auto" w:fill="FFFFFF"/>
        <w:spacing w:line="235" w:lineRule="atLeast"/>
        <w:textAlignment w:val="baseline"/>
        <w:rPr>
          <w:color w:val="000000" w:themeColor="text1"/>
          <w:sz w:val="21"/>
          <w:szCs w:val="21"/>
        </w:rPr>
      </w:pPr>
      <w:r w:rsidRPr="00572151">
        <w:rPr>
          <w:color w:val="000000" w:themeColor="text1"/>
          <w:sz w:val="21"/>
          <w:szCs w:val="21"/>
          <w:bdr w:val="none" w:sz="0" w:space="0" w:color="auto" w:frame="1"/>
        </w:rPr>
        <w:t>With this expectation to create strategies to increase the diversity of faculty, professional staff and administration at all levels, we must also look at the underrepresented areas of the student body. In an effort to recruit a student body of those who are underrepresented, American Indians/Alaskan Natives, African-Americans/Blacks, Hispanics, Latinos/a, Pacific Islanders and Native Hawaiian, Asians, multiracial, Lesbian, Bisexual, Gay, Transgendered, Queer (LGBTQ) students, first generation and students with disabilities, we must mirror this as role models in our faculty, staff, and administration. </w:t>
      </w:r>
    </w:p>
    <w:p w14:paraId="709E4011" w14:textId="77777777" w:rsidR="00CA2ED8" w:rsidRPr="00572151" w:rsidRDefault="00CA2ED8" w:rsidP="00CA2ED8">
      <w:pPr>
        <w:shd w:val="clear" w:color="auto" w:fill="FFFFFF"/>
        <w:spacing w:line="235" w:lineRule="atLeast"/>
        <w:textAlignment w:val="baseline"/>
        <w:rPr>
          <w:color w:val="000000" w:themeColor="text1"/>
          <w:sz w:val="21"/>
          <w:szCs w:val="21"/>
          <w:bdr w:val="none" w:sz="0" w:space="0" w:color="auto" w:frame="1"/>
        </w:rPr>
      </w:pPr>
    </w:p>
    <w:p w14:paraId="020CB082" w14:textId="77777777" w:rsidR="00CA2ED8" w:rsidRPr="00572151" w:rsidRDefault="00CA2ED8" w:rsidP="00CA2ED8">
      <w:pPr>
        <w:shd w:val="clear" w:color="auto" w:fill="FFFFFF"/>
        <w:spacing w:line="235" w:lineRule="atLeast"/>
        <w:textAlignment w:val="baseline"/>
        <w:rPr>
          <w:color w:val="000000" w:themeColor="text1"/>
          <w:sz w:val="21"/>
          <w:szCs w:val="21"/>
        </w:rPr>
      </w:pPr>
      <w:r w:rsidRPr="00572151">
        <w:rPr>
          <w:color w:val="000000" w:themeColor="text1"/>
          <w:sz w:val="21"/>
          <w:szCs w:val="21"/>
          <w:bdr w:val="none" w:sz="0" w:space="0" w:color="auto" w:frame="1"/>
        </w:rPr>
        <w:t>Therefore, being specific in the non-discrimination statement to include Gender Identity, Gender Expression, and Non-Religion, we as a senate body are acting on the goals in our DAP.</w:t>
      </w:r>
    </w:p>
    <w:p w14:paraId="3BDC2718" w14:textId="77777777" w:rsidR="00CA2ED8" w:rsidRPr="00572151" w:rsidRDefault="00CA2ED8" w:rsidP="00CA2ED8">
      <w:pPr>
        <w:shd w:val="clear" w:color="auto" w:fill="FFFFFF"/>
        <w:textAlignment w:val="baseline"/>
        <w:rPr>
          <w:color w:val="000000" w:themeColor="text1"/>
          <w:sz w:val="21"/>
          <w:szCs w:val="21"/>
          <w:bdr w:val="none" w:sz="0" w:space="0" w:color="auto" w:frame="1"/>
        </w:rPr>
      </w:pPr>
    </w:p>
    <w:p w14:paraId="07D4A296"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Our SGA has a non-discrimination clause that is more updated and inclusive than the one by which Georgia College abides. Over time they’ve continued to modify their non-discrimination clause while ours has remained stagnant. They asked SAPC to consider whether the University statement was inclusive enough and if it was time to improve that. This update has real impacts to how student groups operate and how we as a University treat the people who comprise it. It adds non-religion, gender identity, and gender expression as characteristics that despite not being included until now are valued aspects of expression, worthy of our protection.</w:t>
      </w:r>
    </w:p>
    <w:p w14:paraId="036DF6F7"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 </w:t>
      </w:r>
    </w:p>
    <w:p w14:paraId="2CA80420"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The addition of each individual item helps to both convey support for, and protect, people on our campus. These aspects of non-discrimination are included in campuses in our state and in our country.</w:t>
      </w:r>
    </w:p>
    <w:p w14:paraId="44B30169"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 </w:t>
      </w:r>
    </w:p>
    <w:p w14:paraId="224A056B" w14:textId="2F332ABC"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Typically</w:t>
      </w:r>
      <w:r w:rsidR="00E13943" w:rsidRPr="00572151">
        <w:rPr>
          <w:color w:val="000000" w:themeColor="text1"/>
          <w:sz w:val="21"/>
          <w:szCs w:val="21"/>
          <w:bdr w:val="none" w:sz="0" w:space="0" w:color="auto" w:frame="1"/>
        </w:rPr>
        <w:t>,</w:t>
      </w:r>
      <w:r w:rsidRPr="00572151">
        <w:rPr>
          <w:color w:val="000000" w:themeColor="text1"/>
          <w:sz w:val="21"/>
          <w:szCs w:val="21"/>
          <w:bdr w:val="none" w:sz="0" w:space="0" w:color="auto" w:frame="1"/>
        </w:rPr>
        <w:t xml:space="preserve"> we ask our students to learn from us, but in taking on this issue the committee found that our students were dealing with this better than we were.</w:t>
      </w:r>
    </w:p>
    <w:p w14:paraId="0CBE9F68" w14:textId="77777777" w:rsidR="00CA2ED8" w:rsidRPr="00572151" w:rsidRDefault="00CA2ED8" w:rsidP="00CA2ED8">
      <w:pPr>
        <w:shd w:val="clear" w:color="auto" w:fill="FFFFFF"/>
        <w:textAlignment w:val="baseline"/>
        <w:rPr>
          <w:color w:val="000000" w:themeColor="text1"/>
          <w:sz w:val="21"/>
          <w:szCs w:val="21"/>
        </w:rPr>
      </w:pPr>
      <w:r w:rsidRPr="00572151">
        <w:rPr>
          <w:color w:val="000000" w:themeColor="text1"/>
          <w:sz w:val="21"/>
          <w:szCs w:val="21"/>
          <w:bdr w:val="none" w:sz="0" w:space="0" w:color="auto" w:frame="1"/>
        </w:rPr>
        <w:t> </w:t>
      </w:r>
    </w:p>
    <w:p w14:paraId="6F644370" w14:textId="609C1E9B" w:rsidR="002B4168" w:rsidRPr="00572151" w:rsidRDefault="002B4168" w:rsidP="002B4168">
      <w:pPr>
        <w:rPr>
          <w:b/>
          <w:bCs/>
          <w:sz w:val="20"/>
          <w:szCs w:val="20"/>
        </w:rPr>
      </w:pPr>
      <w:r w:rsidRPr="00572151">
        <w:rPr>
          <w:b/>
          <w:bCs/>
          <w:sz w:val="20"/>
          <w:szCs w:val="20"/>
        </w:rPr>
        <w:t>Other Significant Deliberation (Non-Motions):</w:t>
      </w:r>
      <w:r w:rsidR="007A0B43" w:rsidRPr="00572151">
        <w:rPr>
          <w:b/>
          <w:bCs/>
          <w:sz w:val="20"/>
          <w:szCs w:val="20"/>
        </w:rPr>
        <w:t xml:space="preserve"> </w:t>
      </w:r>
    </w:p>
    <w:p w14:paraId="04A43226" w14:textId="2A249487" w:rsidR="000701EB" w:rsidRPr="00572151" w:rsidRDefault="000701EB" w:rsidP="002B4168">
      <w:pPr>
        <w:rPr>
          <w:b/>
          <w:bCs/>
          <w:sz w:val="20"/>
          <w:szCs w:val="20"/>
        </w:rPr>
      </w:pPr>
    </w:p>
    <w:p w14:paraId="55C40379" w14:textId="0CA8B019" w:rsidR="002B4168" w:rsidRPr="00572151" w:rsidRDefault="00E13943" w:rsidP="002B4168">
      <w:pPr>
        <w:rPr>
          <w:b/>
          <w:color w:val="000000" w:themeColor="text1"/>
          <w:sz w:val="20"/>
          <w:szCs w:val="20"/>
          <w:u w:val="single"/>
        </w:rPr>
      </w:pPr>
      <w:r w:rsidRPr="00572151">
        <w:rPr>
          <w:b/>
          <w:color w:val="000000" w:themeColor="text1"/>
          <w:sz w:val="20"/>
          <w:szCs w:val="20"/>
          <w:u w:val="single"/>
        </w:rPr>
        <w:t xml:space="preserve">The </w:t>
      </w:r>
      <w:r w:rsidR="001C0B12">
        <w:rPr>
          <w:b/>
          <w:color w:val="000000" w:themeColor="text1"/>
          <w:sz w:val="20"/>
          <w:szCs w:val="20"/>
          <w:u w:val="single"/>
        </w:rPr>
        <w:t>HUB</w:t>
      </w:r>
    </w:p>
    <w:p w14:paraId="05BA3777" w14:textId="71421BCD" w:rsidR="00213602" w:rsidRDefault="00B323AE" w:rsidP="00E13943">
      <w:pPr>
        <w:rPr>
          <w:sz w:val="20"/>
          <w:szCs w:val="20"/>
        </w:rPr>
      </w:pPr>
      <w:r w:rsidRPr="00572151">
        <w:rPr>
          <w:sz w:val="20"/>
          <w:szCs w:val="20"/>
        </w:rPr>
        <w:t xml:space="preserve">We met with </w:t>
      </w:r>
      <w:r w:rsidR="00E13943" w:rsidRPr="00572151">
        <w:rPr>
          <w:sz w:val="20"/>
          <w:szCs w:val="20"/>
        </w:rPr>
        <w:t>Stacey</w:t>
      </w:r>
      <w:r w:rsidRPr="00572151">
        <w:rPr>
          <w:sz w:val="20"/>
          <w:szCs w:val="20"/>
        </w:rPr>
        <w:t xml:space="preserve"> Milner</w:t>
      </w:r>
      <w:r w:rsidR="00E13943" w:rsidRPr="00572151">
        <w:rPr>
          <w:sz w:val="20"/>
          <w:szCs w:val="20"/>
        </w:rPr>
        <w:t>, Jennifer</w:t>
      </w:r>
      <w:r w:rsidRPr="00572151">
        <w:rPr>
          <w:sz w:val="20"/>
          <w:szCs w:val="20"/>
        </w:rPr>
        <w:t xml:space="preserve"> Graham</w:t>
      </w:r>
      <w:r w:rsidR="00E13943" w:rsidRPr="00572151">
        <w:rPr>
          <w:sz w:val="20"/>
          <w:szCs w:val="20"/>
        </w:rPr>
        <w:t>, and Melissa</w:t>
      </w:r>
      <w:r w:rsidRPr="00572151">
        <w:rPr>
          <w:sz w:val="20"/>
          <w:szCs w:val="20"/>
        </w:rPr>
        <w:t xml:space="preserve"> </w:t>
      </w:r>
      <w:proofErr w:type="spellStart"/>
      <w:r w:rsidR="00213602" w:rsidRPr="00572151">
        <w:rPr>
          <w:sz w:val="20"/>
          <w:szCs w:val="20"/>
        </w:rPr>
        <w:t>Gerrior</w:t>
      </w:r>
      <w:proofErr w:type="spellEnd"/>
      <w:r w:rsidR="00213602" w:rsidRPr="00572151">
        <w:rPr>
          <w:sz w:val="20"/>
          <w:szCs w:val="20"/>
        </w:rPr>
        <w:t xml:space="preserve"> about how SAPC could support the efforts (financial, promotion, etc.) at The Hub. </w:t>
      </w:r>
      <w:r w:rsidR="00E13943" w:rsidRPr="00572151">
        <w:rPr>
          <w:sz w:val="20"/>
          <w:szCs w:val="20"/>
        </w:rPr>
        <w:t xml:space="preserve"> </w:t>
      </w:r>
      <w:r w:rsidR="00213602" w:rsidRPr="00572151">
        <w:rPr>
          <w:sz w:val="20"/>
          <w:szCs w:val="20"/>
        </w:rPr>
        <w:t>They s</w:t>
      </w:r>
      <w:r w:rsidR="00E13943" w:rsidRPr="00572151">
        <w:rPr>
          <w:sz w:val="20"/>
          <w:szCs w:val="20"/>
        </w:rPr>
        <w:t xml:space="preserve">hared how they were funded (state &amp; grants).  They mentioned the Bright House (community sexual assault center) and discussed decreasing services for victims of sexual assault on campus.  Shawn Brooks stated there was a legal concern regarding the equity of support for the accuser as well as the accused on campus. The Bright House is currently located in Lafayette Square and will be moved to Central State Hospital.  Questions arose as to how GC can respond to this and will continue researching this situation. </w:t>
      </w:r>
      <w:r w:rsidR="00213602" w:rsidRPr="00572151">
        <w:rPr>
          <w:sz w:val="20"/>
          <w:szCs w:val="20"/>
        </w:rPr>
        <w:t xml:space="preserve">Emily Jarvis shared that </w:t>
      </w:r>
      <w:proofErr w:type="spellStart"/>
      <w:r w:rsidR="00213602" w:rsidRPr="00572151">
        <w:rPr>
          <w:sz w:val="20"/>
          <w:szCs w:val="20"/>
        </w:rPr>
        <w:t>Nadirah</w:t>
      </w:r>
      <w:proofErr w:type="spellEnd"/>
      <w:r w:rsidR="00213602" w:rsidRPr="00572151">
        <w:rPr>
          <w:sz w:val="20"/>
          <w:szCs w:val="20"/>
        </w:rPr>
        <w:t xml:space="preserve"> Mayweather is thinking creatively about the use of funds and the budget for the Cultural Center. </w:t>
      </w:r>
      <w:r w:rsidR="00D23212">
        <w:rPr>
          <w:sz w:val="20"/>
          <w:szCs w:val="20"/>
        </w:rPr>
        <w:t>The committee continued to request information on how and if The Hub will be a support facility for students in the future.</w:t>
      </w:r>
    </w:p>
    <w:p w14:paraId="10318D13" w14:textId="57FDC048" w:rsidR="001C0B12" w:rsidRDefault="001C0B12" w:rsidP="00E13943">
      <w:pPr>
        <w:rPr>
          <w:sz w:val="20"/>
          <w:szCs w:val="20"/>
        </w:rPr>
      </w:pPr>
    </w:p>
    <w:p w14:paraId="6DFBCA62" w14:textId="77777777" w:rsidR="001C0B12" w:rsidRDefault="001C0B12" w:rsidP="001C0B12">
      <w:pPr>
        <w:pStyle w:val="xmsonormal"/>
        <w:shd w:val="clear" w:color="auto" w:fill="FFFFFF"/>
        <w:spacing w:before="0" w:beforeAutospacing="0" w:after="0" w:afterAutospacing="0"/>
        <w:rPr>
          <w:sz w:val="20"/>
          <w:szCs w:val="20"/>
        </w:rPr>
      </w:pPr>
      <w:r>
        <w:rPr>
          <w:sz w:val="20"/>
          <w:szCs w:val="20"/>
        </w:rPr>
        <w:t xml:space="preserve">Dr. Shawn Brooks provided details on the future of The HUB for FY21 to include the elimination of grant funding, the decision made by the System Office to transfer the provision of Victim Services from campus to a community partner (The Bright House), and securing two Graduate Assistants in the Women’s Center. Employment options for the two grant-funded program coordinators are being reviewed.  </w:t>
      </w:r>
    </w:p>
    <w:p w14:paraId="00AC8FC4" w14:textId="77777777" w:rsidR="001C0B12" w:rsidRDefault="001C0B12" w:rsidP="001C0B12">
      <w:pPr>
        <w:pStyle w:val="xmsonormal"/>
        <w:shd w:val="clear" w:color="auto" w:fill="FFFFFF"/>
        <w:spacing w:before="0" w:beforeAutospacing="0" w:after="0" w:afterAutospacing="0"/>
        <w:rPr>
          <w:color w:val="201F1E"/>
          <w:sz w:val="21"/>
          <w:szCs w:val="21"/>
        </w:rPr>
      </w:pPr>
    </w:p>
    <w:p w14:paraId="52CB6932" w14:textId="6F8FF4BB" w:rsidR="001C0B12" w:rsidRPr="00F50621" w:rsidRDefault="001C0B12" w:rsidP="001C0B12">
      <w:pPr>
        <w:pStyle w:val="xmsonormal"/>
        <w:shd w:val="clear" w:color="auto" w:fill="FFFFFF"/>
        <w:spacing w:before="0" w:beforeAutospacing="0" w:after="0" w:afterAutospacing="0"/>
        <w:rPr>
          <w:color w:val="201F1E"/>
          <w:sz w:val="21"/>
          <w:szCs w:val="21"/>
        </w:rPr>
      </w:pPr>
      <w:r w:rsidRPr="00F50621">
        <w:rPr>
          <w:color w:val="201F1E"/>
          <w:sz w:val="21"/>
          <w:szCs w:val="21"/>
        </w:rPr>
        <w:lastRenderedPageBreak/>
        <w:t>The Bright House</w:t>
      </w:r>
    </w:p>
    <w:p w14:paraId="608F88D7" w14:textId="77777777" w:rsidR="001C0B12" w:rsidRPr="00F50621" w:rsidRDefault="001C0B12" w:rsidP="001C0B12">
      <w:pPr>
        <w:pStyle w:val="xmsonormal"/>
        <w:shd w:val="clear" w:color="auto" w:fill="FFFFFF"/>
        <w:spacing w:before="0" w:beforeAutospacing="0" w:after="0" w:afterAutospacing="0"/>
        <w:rPr>
          <w:color w:val="201F1E"/>
          <w:sz w:val="21"/>
          <w:szCs w:val="21"/>
        </w:rPr>
      </w:pPr>
      <w:r w:rsidRPr="00F50621">
        <w:rPr>
          <w:color w:val="201F1E"/>
          <w:sz w:val="21"/>
          <w:szCs w:val="21"/>
        </w:rPr>
        <w:t>               To date, we (including Women’s Center Staff) have not heard any concerns from students related to the Bright House.  If anyone hears of students not receiving the same level of care as they did from the Women’s Center, please contact Dr. Graham.  We have on-going communication with the Bright House and are partnering with them to continue to provide our students with the best possible programs and services.</w:t>
      </w:r>
    </w:p>
    <w:p w14:paraId="3CC674B4" w14:textId="4D0354B6" w:rsidR="001C0B12" w:rsidRPr="00572151" w:rsidRDefault="001C0B12" w:rsidP="00E13943">
      <w:pPr>
        <w:rPr>
          <w:sz w:val="20"/>
          <w:szCs w:val="20"/>
        </w:rPr>
      </w:pPr>
    </w:p>
    <w:p w14:paraId="27792CC6" w14:textId="53EE72D9" w:rsidR="00E13943" w:rsidRPr="00572151" w:rsidRDefault="00E13943" w:rsidP="00E13943">
      <w:pPr>
        <w:rPr>
          <w:sz w:val="20"/>
          <w:szCs w:val="20"/>
        </w:rPr>
      </w:pPr>
      <w:r w:rsidRPr="00572151">
        <w:rPr>
          <w:sz w:val="20"/>
          <w:szCs w:val="20"/>
        </w:rPr>
        <w:t>Joanna Swartz</w:t>
      </w:r>
      <w:r w:rsidR="00213602" w:rsidRPr="00572151">
        <w:rPr>
          <w:sz w:val="20"/>
          <w:szCs w:val="20"/>
        </w:rPr>
        <w:t xml:space="preserve"> s</w:t>
      </w:r>
      <w:r w:rsidRPr="00572151">
        <w:rPr>
          <w:sz w:val="20"/>
          <w:szCs w:val="20"/>
        </w:rPr>
        <w:t xml:space="preserve">hared information regarding NCHA Data regarding LGBT. </w:t>
      </w:r>
      <w:r w:rsidR="000701EB" w:rsidRPr="00572151">
        <w:rPr>
          <w:sz w:val="20"/>
          <w:szCs w:val="20"/>
        </w:rPr>
        <w:t xml:space="preserve"> </w:t>
      </w:r>
      <w:r w:rsidRPr="00572151">
        <w:rPr>
          <w:sz w:val="20"/>
          <w:szCs w:val="20"/>
        </w:rPr>
        <w:t xml:space="preserve">Discovered LGBT attempted suicide is 6.4% (other students 1%).  Therefore, to be a preeminent institution, we want to make sure that we have people of color and specialized counselors who understand that importance and can acquire resources for support at our counseling center. </w:t>
      </w:r>
    </w:p>
    <w:p w14:paraId="3263D66E" w14:textId="43C97D2A" w:rsidR="00213602" w:rsidRPr="00572151" w:rsidRDefault="00213602" w:rsidP="00E13943">
      <w:pPr>
        <w:rPr>
          <w:sz w:val="20"/>
          <w:szCs w:val="20"/>
        </w:rPr>
      </w:pPr>
    </w:p>
    <w:p w14:paraId="45EE8450" w14:textId="5B90EDC2" w:rsidR="00E13943" w:rsidRPr="00572151" w:rsidRDefault="00E13943" w:rsidP="00E13943">
      <w:pPr>
        <w:rPr>
          <w:b/>
          <w:color w:val="000000" w:themeColor="text1"/>
          <w:sz w:val="20"/>
          <w:szCs w:val="20"/>
          <w:u w:val="single"/>
        </w:rPr>
      </w:pPr>
      <w:r w:rsidRPr="00572151">
        <w:rPr>
          <w:b/>
          <w:color w:val="000000" w:themeColor="text1"/>
          <w:sz w:val="20"/>
          <w:szCs w:val="20"/>
          <w:u w:val="single"/>
        </w:rPr>
        <w:t>Sodexho</w:t>
      </w:r>
    </w:p>
    <w:p w14:paraId="1EAFF1B9" w14:textId="034E9E1D" w:rsidR="00E13943" w:rsidRPr="00572151" w:rsidRDefault="00213602" w:rsidP="00E13943">
      <w:pPr>
        <w:rPr>
          <w:sz w:val="20"/>
          <w:szCs w:val="20"/>
        </w:rPr>
      </w:pPr>
      <w:r w:rsidRPr="00572151">
        <w:rPr>
          <w:sz w:val="20"/>
          <w:szCs w:val="20"/>
        </w:rPr>
        <w:t>SAPC requested a f</w:t>
      </w:r>
      <w:r w:rsidR="00E13943" w:rsidRPr="00572151">
        <w:rPr>
          <w:sz w:val="20"/>
          <w:szCs w:val="20"/>
        </w:rPr>
        <w:t xml:space="preserve">ollow up from </w:t>
      </w:r>
      <w:r w:rsidRPr="00572151">
        <w:rPr>
          <w:sz w:val="20"/>
          <w:szCs w:val="20"/>
        </w:rPr>
        <w:t xml:space="preserve">the </w:t>
      </w:r>
      <w:r w:rsidR="00E13943" w:rsidRPr="00572151">
        <w:rPr>
          <w:sz w:val="20"/>
          <w:szCs w:val="20"/>
        </w:rPr>
        <w:t>previous year’s efforts</w:t>
      </w:r>
      <w:r w:rsidRPr="00572151">
        <w:rPr>
          <w:sz w:val="20"/>
          <w:szCs w:val="20"/>
        </w:rPr>
        <w:t xml:space="preserve"> regarding quality and options. Students reported that i</w:t>
      </w:r>
      <w:r w:rsidR="00E13943" w:rsidRPr="00572151">
        <w:rPr>
          <w:sz w:val="20"/>
          <w:szCs w:val="20"/>
        </w:rPr>
        <w:t xml:space="preserve">mprovements have been seen. Vegan options </w:t>
      </w:r>
      <w:r w:rsidRPr="00572151">
        <w:rPr>
          <w:sz w:val="20"/>
          <w:szCs w:val="20"/>
        </w:rPr>
        <w:t xml:space="preserve">were available at </w:t>
      </w:r>
      <w:r w:rsidR="00E13943" w:rsidRPr="00572151">
        <w:rPr>
          <w:sz w:val="20"/>
          <w:szCs w:val="20"/>
        </w:rPr>
        <w:t xml:space="preserve">events as well as at The Max.  </w:t>
      </w:r>
      <w:r w:rsidRPr="00572151">
        <w:rPr>
          <w:sz w:val="20"/>
          <w:szCs w:val="20"/>
        </w:rPr>
        <w:t>However, they are s</w:t>
      </w:r>
      <w:r w:rsidR="00E13943" w:rsidRPr="00572151">
        <w:rPr>
          <w:sz w:val="20"/>
          <w:szCs w:val="20"/>
        </w:rPr>
        <w:t>till lacking in transparency</w:t>
      </w:r>
      <w:r w:rsidRPr="00572151">
        <w:rPr>
          <w:sz w:val="20"/>
          <w:szCs w:val="20"/>
        </w:rPr>
        <w:t xml:space="preserve">, such as </w:t>
      </w:r>
      <w:r w:rsidR="00E13943" w:rsidRPr="00572151">
        <w:rPr>
          <w:sz w:val="20"/>
          <w:szCs w:val="20"/>
        </w:rPr>
        <w:t>sharing information in</w:t>
      </w:r>
      <w:r w:rsidRPr="00572151">
        <w:rPr>
          <w:sz w:val="20"/>
          <w:szCs w:val="20"/>
        </w:rPr>
        <w:t xml:space="preserve"> their</w:t>
      </w:r>
      <w:r w:rsidR="00E13943" w:rsidRPr="00572151">
        <w:rPr>
          <w:sz w:val="20"/>
          <w:szCs w:val="20"/>
        </w:rPr>
        <w:t xml:space="preserve"> surveys. </w:t>
      </w:r>
      <w:r w:rsidRPr="00572151">
        <w:rPr>
          <w:sz w:val="20"/>
          <w:szCs w:val="20"/>
        </w:rPr>
        <w:t>Students would</w:t>
      </w:r>
      <w:r w:rsidR="00E13943" w:rsidRPr="00572151">
        <w:rPr>
          <w:sz w:val="20"/>
          <w:szCs w:val="20"/>
        </w:rPr>
        <w:t xml:space="preserve"> like to see co-op and local farm produce available on campus </w:t>
      </w:r>
      <w:r w:rsidRPr="00572151">
        <w:rPr>
          <w:sz w:val="20"/>
          <w:szCs w:val="20"/>
        </w:rPr>
        <w:t xml:space="preserve">and </w:t>
      </w:r>
      <w:r w:rsidR="00E13943" w:rsidRPr="00572151">
        <w:rPr>
          <w:sz w:val="20"/>
          <w:szCs w:val="20"/>
        </w:rPr>
        <w:t xml:space="preserve">concession areas. </w:t>
      </w:r>
    </w:p>
    <w:p w14:paraId="3D86D3D4" w14:textId="787946C0" w:rsidR="00E13943" w:rsidRPr="00572151" w:rsidRDefault="00E13943" w:rsidP="00E13943">
      <w:pPr>
        <w:rPr>
          <w:sz w:val="20"/>
          <w:szCs w:val="20"/>
        </w:rPr>
      </w:pPr>
    </w:p>
    <w:p w14:paraId="5A5B33EB" w14:textId="77777777" w:rsidR="00E13943" w:rsidRPr="00572151" w:rsidRDefault="00E13943" w:rsidP="00E13943">
      <w:pPr>
        <w:rPr>
          <w:sz w:val="20"/>
          <w:szCs w:val="20"/>
          <w:u w:val="single"/>
        </w:rPr>
      </w:pPr>
      <w:r w:rsidRPr="00572151">
        <w:rPr>
          <w:b/>
          <w:sz w:val="20"/>
          <w:szCs w:val="20"/>
          <w:u w:val="single"/>
        </w:rPr>
        <w:t>Banner Name Change</w:t>
      </w:r>
    </w:p>
    <w:p w14:paraId="06510BAA" w14:textId="2BDD6972" w:rsidR="00E13943" w:rsidRPr="00572151" w:rsidRDefault="00E13943" w:rsidP="00E13943">
      <w:pPr>
        <w:rPr>
          <w:sz w:val="20"/>
          <w:szCs w:val="20"/>
        </w:rPr>
      </w:pPr>
      <w:r w:rsidRPr="00572151">
        <w:rPr>
          <w:sz w:val="20"/>
          <w:szCs w:val="20"/>
        </w:rPr>
        <w:t xml:space="preserve">Dead names </w:t>
      </w:r>
      <w:r w:rsidR="00213602" w:rsidRPr="00572151">
        <w:rPr>
          <w:sz w:val="20"/>
          <w:szCs w:val="20"/>
        </w:rPr>
        <w:t xml:space="preserve">were </w:t>
      </w:r>
      <w:r w:rsidRPr="00572151">
        <w:rPr>
          <w:sz w:val="20"/>
          <w:szCs w:val="20"/>
        </w:rPr>
        <w:t>still a problem, however, Joanna worked with Kay Anderson to get names changed in banner prior to classes start</w:t>
      </w:r>
      <w:r w:rsidR="00213602" w:rsidRPr="00572151">
        <w:rPr>
          <w:sz w:val="20"/>
          <w:szCs w:val="20"/>
        </w:rPr>
        <w:t>ing</w:t>
      </w:r>
      <w:r w:rsidRPr="00572151">
        <w:rPr>
          <w:sz w:val="20"/>
          <w:szCs w:val="20"/>
        </w:rPr>
        <w:t xml:space="preserve">. Kay sent an email to all faculty to </w:t>
      </w:r>
      <w:r w:rsidR="00213602" w:rsidRPr="00572151">
        <w:rPr>
          <w:sz w:val="20"/>
          <w:szCs w:val="20"/>
        </w:rPr>
        <w:t>r</w:t>
      </w:r>
      <w:r w:rsidRPr="00572151">
        <w:rPr>
          <w:sz w:val="20"/>
          <w:szCs w:val="20"/>
        </w:rPr>
        <w:t>eprint class rosters.</w:t>
      </w:r>
      <w:r w:rsidR="00213602" w:rsidRPr="00572151">
        <w:rPr>
          <w:sz w:val="20"/>
          <w:szCs w:val="20"/>
        </w:rPr>
        <w:t xml:space="preserve"> This </w:t>
      </w:r>
      <w:r w:rsidR="005E1BC7" w:rsidRPr="00572151">
        <w:rPr>
          <w:sz w:val="20"/>
          <w:szCs w:val="20"/>
        </w:rPr>
        <w:t>may require continued efforts.</w:t>
      </w:r>
    </w:p>
    <w:p w14:paraId="5F9C32AD" w14:textId="77777777" w:rsidR="00E13943" w:rsidRPr="00572151" w:rsidRDefault="00E13943" w:rsidP="00E13943">
      <w:pPr>
        <w:rPr>
          <w:sz w:val="20"/>
          <w:szCs w:val="20"/>
        </w:rPr>
      </w:pPr>
    </w:p>
    <w:p w14:paraId="6DED1BA2" w14:textId="53EF2B23" w:rsidR="002B4168" w:rsidRPr="00572151" w:rsidRDefault="002B4168" w:rsidP="002B4168">
      <w:pPr>
        <w:rPr>
          <w:sz w:val="20"/>
          <w:szCs w:val="20"/>
        </w:rPr>
      </w:pPr>
    </w:p>
    <w:p w14:paraId="353F3C78" w14:textId="55159246" w:rsidR="000701EB" w:rsidRPr="00572151" w:rsidRDefault="000701EB" w:rsidP="000701EB">
      <w:pPr>
        <w:rPr>
          <w:sz w:val="21"/>
          <w:szCs w:val="21"/>
          <w:u w:val="single"/>
        </w:rPr>
      </w:pPr>
      <w:r w:rsidRPr="00572151">
        <w:rPr>
          <w:b/>
          <w:sz w:val="21"/>
          <w:szCs w:val="21"/>
          <w:u w:val="single"/>
        </w:rPr>
        <w:t>Bias Reporting / Complaint Portal</w:t>
      </w:r>
      <w:r w:rsidRPr="00572151">
        <w:rPr>
          <w:sz w:val="21"/>
          <w:szCs w:val="21"/>
          <w:u w:val="single"/>
        </w:rPr>
        <w:t xml:space="preserve"> </w:t>
      </w:r>
    </w:p>
    <w:p w14:paraId="4F204106" w14:textId="47EF4B30" w:rsidR="000701EB" w:rsidRPr="00572151" w:rsidRDefault="005E1BC7" w:rsidP="005E1BC7">
      <w:pPr>
        <w:rPr>
          <w:sz w:val="21"/>
          <w:szCs w:val="21"/>
        </w:rPr>
      </w:pPr>
      <w:r w:rsidRPr="00572151">
        <w:rPr>
          <w:sz w:val="21"/>
          <w:szCs w:val="21"/>
        </w:rPr>
        <w:t xml:space="preserve">We reviewed the </w:t>
      </w:r>
      <w:r w:rsidR="000701EB" w:rsidRPr="00572151">
        <w:rPr>
          <w:sz w:val="21"/>
          <w:szCs w:val="21"/>
        </w:rPr>
        <w:t xml:space="preserve">student complaint portal available on the homepage of the Georgia College website (located at the bottom). </w:t>
      </w:r>
      <w:r w:rsidRPr="00572151">
        <w:rPr>
          <w:sz w:val="21"/>
          <w:szCs w:val="21"/>
        </w:rPr>
        <w:t>The D</w:t>
      </w:r>
      <w:r w:rsidR="000701EB" w:rsidRPr="00572151">
        <w:rPr>
          <w:sz w:val="21"/>
          <w:szCs w:val="21"/>
        </w:rPr>
        <w:t xml:space="preserve">ean of students will review each complaint and refer out to the best area on campus to handle the situation. </w:t>
      </w:r>
      <w:r w:rsidRPr="00572151">
        <w:rPr>
          <w:sz w:val="21"/>
          <w:szCs w:val="21"/>
        </w:rPr>
        <w:t>They will</w:t>
      </w:r>
      <w:r w:rsidR="000701EB" w:rsidRPr="00572151">
        <w:rPr>
          <w:sz w:val="21"/>
          <w:szCs w:val="21"/>
        </w:rPr>
        <w:t xml:space="preserve"> be personable but mindful of protected speech. </w:t>
      </w:r>
      <w:r w:rsidRPr="00572151">
        <w:rPr>
          <w:sz w:val="21"/>
          <w:szCs w:val="21"/>
        </w:rPr>
        <w:t>SAPC recommended some a</w:t>
      </w:r>
      <w:r w:rsidR="000701EB" w:rsidRPr="00572151">
        <w:rPr>
          <w:sz w:val="21"/>
          <w:szCs w:val="21"/>
        </w:rPr>
        <w:t>djustments to be made to the portal</w:t>
      </w:r>
      <w:r w:rsidRPr="00572151">
        <w:rPr>
          <w:sz w:val="21"/>
          <w:szCs w:val="21"/>
        </w:rPr>
        <w:t>:</w:t>
      </w:r>
    </w:p>
    <w:p w14:paraId="73E823BA" w14:textId="77777777" w:rsidR="005E1BC7" w:rsidRPr="009B3A51" w:rsidRDefault="005E1BC7" w:rsidP="009B3A51">
      <w:pPr>
        <w:pStyle w:val="ListParagraph"/>
        <w:numPr>
          <w:ilvl w:val="0"/>
          <w:numId w:val="6"/>
        </w:numPr>
        <w:rPr>
          <w:sz w:val="21"/>
          <w:szCs w:val="21"/>
        </w:rPr>
      </w:pPr>
      <w:r w:rsidRPr="009B3A51">
        <w:rPr>
          <w:sz w:val="21"/>
          <w:szCs w:val="21"/>
        </w:rPr>
        <w:t>Change out verbiage</w:t>
      </w:r>
    </w:p>
    <w:p w14:paraId="06A5F058" w14:textId="77777777" w:rsidR="005E1BC7" w:rsidRPr="009B3A51" w:rsidRDefault="005E1BC7" w:rsidP="009B3A51">
      <w:pPr>
        <w:pStyle w:val="ListParagraph"/>
        <w:numPr>
          <w:ilvl w:val="0"/>
          <w:numId w:val="6"/>
        </w:numPr>
        <w:rPr>
          <w:sz w:val="21"/>
          <w:szCs w:val="21"/>
        </w:rPr>
      </w:pPr>
      <w:r w:rsidRPr="009B3A51">
        <w:rPr>
          <w:sz w:val="21"/>
          <w:szCs w:val="21"/>
        </w:rPr>
        <w:t xml:space="preserve">Make it user friendly </w:t>
      </w:r>
    </w:p>
    <w:p w14:paraId="236B57DA" w14:textId="2BAF7EF3" w:rsidR="000701EB" w:rsidRPr="009B3A51" w:rsidRDefault="000701EB" w:rsidP="009B3A51">
      <w:pPr>
        <w:pStyle w:val="ListParagraph"/>
        <w:numPr>
          <w:ilvl w:val="0"/>
          <w:numId w:val="6"/>
        </w:numPr>
        <w:rPr>
          <w:sz w:val="21"/>
          <w:szCs w:val="21"/>
        </w:rPr>
      </w:pPr>
      <w:r w:rsidRPr="009B3A51">
        <w:rPr>
          <w:sz w:val="21"/>
          <w:szCs w:val="21"/>
        </w:rPr>
        <w:t>Include a statement describing that this form is directed to Dr. Tom Miles, Dean of Students, who will then reroute the message to appropriate department.</w:t>
      </w:r>
    </w:p>
    <w:p w14:paraId="68161A6A" w14:textId="77777777" w:rsidR="000701EB" w:rsidRPr="009B3A51" w:rsidRDefault="000701EB" w:rsidP="009B3A51">
      <w:pPr>
        <w:numPr>
          <w:ilvl w:val="0"/>
          <w:numId w:val="6"/>
        </w:numPr>
        <w:rPr>
          <w:sz w:val="21"/>
          <w:szCs w:val="21"/>
        </w:rPr>
      </w:pPr>
      <w:r w:rsidRPr="009B3A51">
        <w:rPr>
          <w:sz w:val="21"/>
          <w:szCs w:val="21"/>
        </w:rPr>
        <w:t>Create a similar statement about who the message/report goes to for the Report Sexual Harassment/Title IX Form</w:t>
      </w:r>
    </w:p>
    <w:p w14:paraId="330034A4" w14:textId="77777777" w:rsidR="000701EB" w:rsidRPr="009B3A51" w:rsidRDefault="000701EB" w:rsidP="009B3A51">
      <w:pPr>
        <w:numPr>
          <w:ilvl w:val="0"/>
          <w:numId w:val="6"/>
        </w:numPr>
        <w:rPr>
          <w:sz w:val="21"/>
          <w:szCs w:val="21"/>
        </w:rPr>
      </w:pPr>
      <w:r w:rsidRPr="009B3A51">
        <w:rPr>
          <w:sz w:val="21"/>
          <w:szCs w:val="21"/>
        </w:rPr>
        <w:t>Create a separate button on the Student Complaint Portal for “Report an Incident” in addition to the current “Make a Complaint”</w:t>
      </w:r>
    </w:p>
    <w:p w14:paraId="29F05324" w14:textId="77777777" w:rsidR="000701EB" w:rsidRPr="009B3A51" w:rsidRDefault="000701EB" w:rsidP="009B3A51">
      <w:pPr>
        <w:pStyle w:val="ListParagraph"/>
        <w:numPr>
          <w:ilvl w:val="0"/>
          <w:numId w:val="6"/>
        </w:numPr>
        <w:rPr>
          <w:sz w:val="21"/>
          <w:szCs w:val="21"/>
        </w:rPr>
      </w:pPr>
      <w:r w:rsidRPr="009B3A51">
        <w:rPr>
          <w:sz w:val="21"/>
          <w:szCs w:val="21"/>
        </w:rPr>
        <w:t>Check Box to acknowledge students have read their authorization of the Dean to share this information with the appropriate parties</w:t>
      </w:r>
    </w:p>
    <w:p w14:paraId="2628B3AF" w14:textId="77777777" w:rsidR="000701EB" w:rsidRPr="00572151" w:rsidRDefault="000701EB" w:rsidP="000701EB">
      <w:pPr>
        <w:rPr>
          <w:sz w:val="21"/>
          <w:szCs w:val="21"/>
        </w:rPr>
      </w:pPr>
    </w:p>
    <w:p w14:paraId="21D7C42F" w14:textId="77777777" w:rsidR="000701EB" w:rsidRPr="00572151" w:rsidRDefault="000701EB" w:rsidP="000701EB">
      <w:pPr>
        <w:rPr>
          <w:b/>
          <w:sz w:val="21"/>
          <w:szCs w:val="21"/>
        </w:rPr>
      </w:pPr>
      <w:r w:rsidRPr="00572151">
        <w:rPr>
          <w:b/>
          <w:sz w:val="21"/>
          <w:szCs w:val="21"/>
          <w:u w:val="single"/>
        </w:rPr>
        <w:t>Zen-Den</w:t>
      </w:r>
      <w:r w:rsidRPr="00572151">
        <w:rPr>
          <w:b/>
          <w:sz w:val="21"/>
          <w:szCs w:val="21"/>
        </w:rPr>
        <w:t xml:space="preserve"> </w:t>
      </w:r>
    </w:p>
    <w:p w14:paraId="3D1C8B61" w14:textId="0206E695" w:rsidR="000701EB" w:rsidRPr="00572151" w:rsidRDefault="005E1BC7" w:rsidP="000701EB">
      <w:pPr>
        <w:rPr>
          <w:sz w:val="21"/>
          <w:szCs w:val="21"/>
        </w:rPr>
      </w:pPr>
      <w:r w:rsidRPr="00572151">
        <w:rPr>
          <w:sz w:val="21"/>
          <w:szCs w:val="21"/>
        </w:rPr>
        <w:t>Amelia Lord discussed s</w:t>
      </w:r>
      <w:r w:rsidR="000701EB" w:rsidRPr="00572151">
        <w:rPr>
          <w:sz w:val="21"/>
          <w:szCs w:val="21"/>
        </w:rPr>
        <w:t xml:space="preserve">pace for students to de-stress. A few locations </w:t>
      </w:r>
      <w:r w:rsidRPr="00572151">
        <w:rPr>
          <w:sz w:val="21"/>
          <w:szCs w:val="21"/>
        </w:rPr>
        <w:t>have been suggested</w:t>
      </w:r>
      <w:r w:rsidR="000701EB" w:rsidRPr="00572151">
        <w:rPr>
          <w:sz w:val="21"/>
          <w:szCs w:val="21"/>
        </w:rPr>
        <w:t xml:space="preserve">. </w:t>
      </w:r>
      <w:r w:rsidRPr="00572151">
        <w:rPr>
          <w:sz w:val="21"/>
          <w:szCs w:val="21"/>
        </w:rPr>
        <w:t>The l</w:t>
      </w:r>
      <w:r w:rsidR="000701EB" w:rsidRPr="00572151">
        <w:rPr>
          <w:sz w:val="21"/>
          <w:szCs w:val="21"/>
        </w:rPr>
        <w:t xml:space="preserve">ibrary has provided pop-up Zen-Dens and is willing to work with SGA in being strategic in spaces. </w:t>
      </w:r>
      <w:r w:rsidRPr="00572151">
        <w:rPr>
          <w:sz w:val="21"/>
          <w:szCs w:val="21"/>
        </w:rPr>
        <w:t>SAPC suggested that</w:t>
      </w:r>
      <w:r w:rsidR="000701EB" w:rsidRPr="00572151">
        <w:rPr>
          <w:sz w:val="21"/>
          <w:szCs w:val="21"/>
        </w:rPr>
        <w:t xml:space="preserve"> SGA </w:t>
      </w:r>
      <w:r w:rsidRPr="00572151">
        <w:rPr>
          <w:sz w:val="21"/>
          <w:szCs w:val="21"/>
        </w:rPr>
        <w:t xml:space="preserve">conduct a </w:t>
      </w:r>
      <w:r w:rsidR="000701EB" w:rsidRPr="00572151">
        <w:rPr>
          <w:sz w:val="21"/>
          <w:szCs w:val="21"/>
        </w:rPr>
        <w:t xml:space="preserve">survey </w:t>
      </w:r>
      <w:r w:rsidRPr="00572151">
        <w:rPr>
          <w:sz w:val="21"/>
          <w:szCs w:val="21"/>
        </w:rPr>
        <w:t xml:space="preserve">with </w:t>
      </w:r>
      <w:r w:rsidR="000701EB" w:rsidRPr="00572151">
        <w:rPr>
          <w:sz w:val="21"/>
          <w:szCs w:val="21"/>
        </w:rPr>
        <w:t xml:space="preserve">students to identify </w:t>
      </w:r>
      <w:r w:rsidRPr="00572151">
        <w:rPr>
          <w:sz w:val="21"/>
          <w:szCs w:val="21"/>
        </w:rPr>
        <w:t xml:space="preserve">if there is a </w:t>
      </w:r>
      <w:r w:rsidR="000701EB" w:rsidRPr="00572151">
        <w:rPr>
          <w:sz w:val="21"/>
          <w:szCs w:val="21"/>
        </w:rPr>
        <w:t>need</w:t>
      </w:r>
      <w:r w:rsidRPr="00572151">
        <w:rPr>
          <w:sz w:val="21"/>
          <w:szCs w:val="21"/>
        </w:rPr>
        <w:t>, as well as r</w:t>
      </w:r>
      <w:r w:rsidR="000701EB" w:rsidRPr="00572151">
        <w:rPr>
          <w:sz w:val="21"/>
          <w:szCs w:val="21"/>
        </w:rPr>
        <w:t xml:space="preserve">esearch what other universities are doing. A Student Union is being discussed </w:t>
      </w:r>
      <w:r w:rsidRPr="00572151">
        <w:rPr>
          <w:sz w:val="21"/>
          <w:szCs w:val="21"/>
        </w:rPr>
        <w:t xml:space="preserve">on campus </w:t>
      </w:r>
      <w:r w:rsidR="000701EB" w:rsidRPr="00572151">
        <w:rPr>
          <w:sz w:val="21"/>
          <w:szCs w:val="21"/>
        </w:rPr>
        <w:t>and consultants are involved in making suggestions</w:t>
      </w:r>
      <w:r w:rsidRPr="00572151">
        <w:rPr>
          <w:sz w:val="21"/>
          <w:szCs w:val="21"/>
        </w:rPr>
        <w:t>.</w:t>
      </w:r>
    </w:p>
    <w:p w14:paraId="1956CA5D" w14:textId="319E13CC" w:rsidR="000701EB" w:rsidRPr="00572151" w:rsidRDefault="000701EB" w:rsidP="002B4168">
      <w:pPr>
        <w:rPr>
          <w:sz w:val="21"/>
          <w:szCs w:val="21"/>
        </w:rPr>
      </w:pPr>
    </w:p>
    <w:p w14:paraId="186A53ED" w14:textId="238EF916" w:rsidR="000701EB" w:rsidRPr="00572151" w:rsidRDefault="000701EB" w:rsidP="002B4168">
      <w:pPr>
        <w:rPr>
          <w:b/>
          <w:sz w:val="21"/>
          <w:szCs w:val="21"/>
          <w:u w:val="single"/>
        </w:rPr>
      </w:pPr>
      <w:r w:rsidRPr="00572151">
        <w:rPr>
          <w:b/>
          <w:sz w:val="21"/>
          <w:szCs w:val="21"/>
          <w:u w:val="single"/>
        </w:rPr>
        <w:t xml:space="preserve">Counseling Center </w:t>
      </w:r>
    </w:p>
    <w:p w14:paraId="156AF162" w14:textId="0EC6E797" w:rsidR="000701EB" w:rsidRPr="00572151" w:rsidRDefault="000701EB" w:rsidP="000701EB">
      <w:pPr>
        <w:rPr>
          <w:sz w:val="21"/>
          <w:szCs w:val="21"/>
        </w:rPr>
      </w:pPr>
      <w:r w:rsidRPr="00572151">
        <w:rPr>
          <w:sz w:val="21"/>
          <w:szCs w:val="21"/>
        </w:rPr>
        <w:t xml:space="preserve">A new counselor </w:t>
      </w:r>
      <w:r w:rsidR="005E1BC7" w:rsidRPr="00572151">
        <w:rPr>
          <w:sz w:val="21"/>
          <w:szCs w:val="21"/>
        </w:rPr>
        <w:t>was</w:t>
      </w:r>
      <w:r w:rsidRPr="00572151">
        <w:rPr>
          <w:sz w:val="21"/>
          <w:szCs w:val="21"/>
        </w:rPr>
        <w:t xml:space="preserve"> hired in the counseling center</w:t>
      </w:r>
      <w:r w:rsidR="005E1BC7" w:rsidRPr="00572151">
        <w:rPr>
          <w:sz w:val="21"/>
          <w:szCs w:val="21"/>
        </w:rPr>
        <w:t xml:space="preserve"> and efforts have been made in acquiring a</w:t>
      </w:r>
      <w:r w:rsidRPr="00572151">
        <w:rPr>
          <w:sz w:val="21"/>
          <w:szCs w:val="21"/>
        </w:rPr>
        <w:t xml:space="preserve"> vehicle </w:t>
      </w:r>
      <w:r w:rsidR="005E1BC7" w:rsidRPr="00572151">
        <w:rPr>
          <w:sz w:val="21"/>
          <w:szCs w:val="21"/>
        </w:rPr>
        <w:t>for</w:t>
      </w:r>
      <w:r w:rsidRPr="00572151">
        <w:rPr>
          <w:sz w:val="21"/>
          <w:szCs w:val="21"/>
        </w:rPr>
        <w:t xml:space="preserve"> counseling services to </w:t>
      </w:r>
      <w:r w:rsidR="005E1BC7" w:rsidRPr="00572151">
        <w:rPr>
          <w:sz w:val="21"/>
          <w:szCs w:val="21"/>
        </w:rPr>
        <w:t xml:space="preserve">use as transportation to </w:t>
      </w:r>
      <w:r w:rsidRPr="00572151">
        <w:rPr>
          <w:sz w:val="21"/>
          <w:szCs w:val="21"/>
        </w:rPr>
        <w:t>come to main campus when there is a need.</w:t>
      </w:r>
      <w:r w:rsidR="005E1BC7" w:rsidRPr="00572151">
        <w:rPr>
          <w:sz w:val="21"/>
          <w:szCs w:val="21"/>
        </w:rPr>
        <w:t xml:space="preserve">  There continues to be a need for counseling services.</w:t>
      </w:r>
    </w:p>
    <w:p w14:paraId="12AD91CB" w14:textId="27BED8E3" w:rsidR="000701EB" w:rsidRPr="00572151" w:rsidRDefault="000701EB" w:rsidP="000701EB">
      <w:pPr>
        <w:rPr>
          <w:sz w:val="21"/>
          <w:szCs w:val="21"/>
        </w:rPr>
      </w:pPr>
    </w:p>
    <w:p w14:paraId="5F934285" w14:textId="48AE88B6" w:rsidR="000701EB" w:rsidRPr="00572151" w:rsidRDefault="000701EB" w:rsidP="000701EB">
      <w:pPr>
        <w:rPr>
          <w:b/>
          <w:sz w:val="21"/>
          <w:szCs w:val="21"/>
          <w:u w:val="single"/>
        </w:rPr>
      </w:pPr>
      <w:r w:rsidRPr="00572151">
        <w:rPr>
          <w:b/>
          <w:sz w:val="21"/>
          <w:szCs w:val="21"/>
          <w:u w:val="single"/>
        </w:rPr>
        <w:t>GC Public Safety</w:t>
      </w:r>
    </w:p>
    <w:p w14:paraId="41C6F50C" w14:textId="2B3EADAB" w:rsidR="000701EB" w:rsidRPr="00572151" w:rsidRDefault="005E1BC7" w:rsidP="000701EB">
      <w:pPr>
        <w:rPr>
          <w:sz w:val="21"/>
          <w:szCs w:val="21"/>
        </w:rPr>
      </w:pPr>
      <w:r w:rsidRPr="00572151">
        <w:rPr>
          <w:sz w:val="21"/>
          <w:szCs w:val="21"/>
        </w:rPr>
        <w:t>We invited</w:t>
      </w:r>
      <w:r w:rsidR="000701EB" w:rsidRPr="00572151">
        <w:rPr>
          <w:sz w:val="21"/>
          <w:szCs w:val="21"/>
        </w:rPr>
        <w:t xml:space="preserve"> Brett </w:t>
      </w:r>
      <w:proofErr w:type="spellStart"/>
      <w:r w:rsidR="000701EB" w:rsidRPr="00572151">
        <w:rPr>
          <w:sz w:val="21"/>
          <w:szCs w:val="21"/>
        </w:rPr>
        <w:t>Stanelle</w:t>
      </w:r>
      <w:proofErr w:type="spellEnd"/>
      <w:r w:rsidRPr="00572151">
        <w:rPr>
          <w:sz w:val="21"/>
          <w:szCs w:val="21"/>
        </w:rPr>
        <w:t>, Director of Public Safety and Chief of GC Police to discuss efforts involving the crosswalks where accidents happen</w:t>
      </w:r>
      <w:r w:rsidR="000701EB" w:rsidRPr="00572151">
        <w:rPr>
          <w:sz w:val="21"/>
          <w:szCs w:val="21"/>
        </w:rPr>
        <w:t xml:space="preserve">. </w:t>
      </w:r>
      <w:r w:rsidRPr="00572151">
        <w:rPr>
          <w:sz w:val="21"/>
          <w:szCs w:val="21"/>
        </w:rPr>
        <w:t xml:space="preserve">In his explanation he stated that Georgia College </w:t>
      </w:r>
      <w:r w:rsidR="000701EB" w:rsidRPr="00572151">
        <w:rPr>
          <w:sz w:val="21"/>
          <w:szCs w:val="21"/>
        </w:rPr>
        <w:t>doesn’t own</w:t>
      </w:r>
      <w:r w:rsidR="00CF3E61" w:rsidRPr="00572151">
        <w:rPr>
          <w:sz w:val="21"/>
          <w:szCs w:val="21"/>
        </w:rPr>
        <w:t xml:space="preserve"> or </w:t>
      </w:r>
      <w:r w:rsidR="000701EB" w:rsidRPr="00572151">
        <w:rPr>
          <w:sz w:val="21"/>
          <w:szCs w:val="21"/>
        </w:rPr>
        <w:t xml:space="preserve">control roads around campus. Hancock, Clarke, Montgomery </w:t>
      </w:r>
      <w:r w:rsidR="00CF3E61" w:rsidRPr="00572151">
        <w:rPr>
          <w:sz w:val="21"/>
          <w:szCs w:val="21"/>
        </w:rPr>
        <w:t xml:space="preserve">are </w:t>
      </w:r>
      <w:r w:rsidR="000701EB" w:rsidRPr="00572151">
        <w:rPr>
          <w:sz w:val="21"/>
          <w:szCs w:val="21"/>
        </w:rPr>
        <w:t>owned</w:t>
      </w:r>
      <w:r w:rsidR="00CF3E61" w:rsidRPr="00572151">
        <w:rPr>
          <w:sz w:val="21"/>
          <w:szCs w:val="21"/>
        </w:rPr>
        <w:t xml:space="preserve"> and controlled</w:t>
      </w:r>
      <w:r w:rsidR="000701EB" w:rsidRPr="00572151">
        <w:rPr>
          <w:sz w:val="21"/>
          <w:szCs w:val="21"/>
        </w:rPr>
        <w:t xml:space="preserve"> by GDOT. Upcoming meetings with GDOT and GCPD </w:t>
      </w:r>
      <w:r w:rsidR="00CF3E61" w:rsidRPr="00572151">
        <w:rPr>
          <w:sz w:val="21"/>
          <w:szCs w:val="21"/>
        </w:rPr>
        <w:t>are in place to request</w:t>
      </w:r>
      <w:r w:rsidR="000701EB" w:rsidRPr="00572151">
        <w:rPr>
          <w:sz w:val="21"/>
          <w:szCs w:val="21"/>
        </w:rPr>
        <w:t xml:space="preserve"> data on usage of crosswalk</w:t>
      </w:r>
      <w:r w:rsidR="00CF3E61" w:rsidRPr="00572151">
        <w:rPr>
          <w:sz w:val="21"/>
          <w:szCs w:val="21"/>
        </w:rPr>
        <w:t>s</w:t>
      </w:r>
      <w:r w:rsidR="000701EB" w:rsidRPr="00572151">
        <w:rPr>
          <w:sz w:val="21"/>
          <w:szCs w:val="21"/>
        </w:rPr>
        <w:t xml:space="preserve"> to determine how best to address problem areas.</w:t>
      </w:r>
    </w:p>
    <w:p w14:paraId="55503FB6" w14:textId="77777777" w:rsidR="001C0B12" w:rsidRDefault="001C0B12" w:rsidP="000701EB">
      <w:pPr>
        <w:rPr>
          <w:b/>
          <w:sz w:val="21"/>
          <w:szCs w:val="21"/>
          <w:u w:val="single"/>
        </w:rPr>
      </w:pPr>
    </w:p>
    <w:p w14:paraId="09A851AE" w14:textId="7713FFFB" w:rsidR="000701EB" w:rsidRPr="00572151" w:rsidRDefault="000701EB" w:rsidP="000701EB">
      <w:pPr>
        <w:rPr>
          <w:sz w:val="21"/>
          <w:szCs w:val="21"/>
        </w:rPr>
      </w:pPr>
      <w:r w:rsidRPr="00572151">
        <w:rPr>
          <w:b/>
          <w:sz w:val="21"/>
          <w:szCs w:val="21"/>
          <w:u w:val="single"/>
        </w:rPr>
        <w:t>Diversity Town Hall</w:t>
      </w:r>
      <w:r w:rsidRPr="00572151">
        <w:rPr>
          <w:sz w:val="21"/>
          <w:szCs w:val="21"/>
        </w:rPr>
        <w:t xml:space="preserve"> </w:t>
      </w:r>
    </w:p>
    <w:p w14:paraId="5956BC3E" w14:textId="32F14BD7" w:rsidR="000701EB" w:rsidRPr="00572151" w:rsidRDefault="00D30491" w:rsidP="000701EB">
      <w:pPr>
        <w:rPr>
          <w:sz w:val="21"/>
          <w:szCs w:val="21"/>
        </w:rPr>
      </w:pPr>
      <w:r w:rsidRPr="00572151">
        <w:rPr>
          <w:sz w:val="21"/>
          <w:szCs w:val="21"/>
        </w:rPr>
        <w:t>Amelia Lord, SGA President, has discussed planning a Diversity Town Hall. The last time this event took place was her freshman year. However, she has decided not to move forward with</w:t>
      </w:r>
      <w:r w:rsidR="000701EB" w:rsidRPr="00572151">
        <w:rPr>
          <w:sz w:val="21"/>
          <w:szCs w:val="21"/>
        </w:rPr>
        <w:t xml:space="preserve"> the town hall because BSA and LSA’s hesitation and the suggestion </w:t>
      </w:r>
      <w:r w:rsidR="00407D3F" w:rsidRPr="00572151">
        <w:rPr>
          <w:sz w:val="21"/>
          <w:szCs w:val="21"/>
        </w:rPr>
        <w:t xml:space="preserve">from Dr. Dennard </w:t>
      </w:r>
      <w:r w:rsidR="000701EB" w:rsidRPr="00572151">
        <w:rPr>
          <w:sz w:val="21"/>
          <w:szCs w:val="21"/>
        </w:rPr>
        <w:t>for diversity days with an educational componen</w:t>
      </w:r>
      <w:r w:rsidR="00407D3F" w:rsidRPr="00572151">
        <w:rPr>
          <w:sz w:val="21"/>
          <w:szCs w:val="21"/>
        </w:rPr>
        <w:t>t, which would take away from the one key focused event.</w:t>
      </w:r>
      <w:r w:rsidR="000701EB" w:rsidRPr="00572151">
        <w:rPr>
          <w:sz w:val="21"/>
          <w:szCs w:val="21"/>
        </w:rPr>
        <w:t xml:space="preserve"> Other key players that </w:t>
      </w:r>
      <w:r w:rsidR="00407D3F" w:rsidRPr="00572151">
        <w:rPr>
          <w:sz w:val="21"/>
          <w:szCs w:val="21"/>
        </w:rPr>
        <w:t>SAPC suggested as support for the</w:t>
      </w:r>
      <w:r w:rsidR="000701EB" w:rsidRPr="00572151">
        <w:rPr>
          <w:sz w:val="21"/>
          <w:szCs w:val="21"/>
        </w:rPr>
        <w:t xml:space="preserve"> diversity town hall include</w:t>
      </w:r>
      <w:r w:rsidR="00407D3F" w:rsidRPr="00572151">
        <w:rPr>
          <w:sz w:val="21"/>
          <w:szCs w:val="21"/>
        </w:rPr>
        <w:t>d</w:t>
      </w:r>
      <w:r w:rsidR="000701EB" w:rsidRPr="00572151">
        <w:rPr>
          <w:sz w:val="21"/>
          <w:szCs w:val="21"/>
        </w:rPr>
        <w:t xml:space="preserve"> Alumni </w:t>
      </w:r>
      <w:r w:rsidR="000701EB" w:rsidRPr="00572151">
        <w:rPr>
          <w:sz w:val="21"/>
          <w:szCs w:val="21"/>
        </w:rPr>
        <w:lastRenderedPageBreak/>
        <w:t xml:space="preserve">Association and Dr. Dorman. </w:t>
      </w:r>
      <w:r w:rsidR="00407D3F" w:rsidRPr="00572151">
        <w:rPr>
          <w:sz w:val="21"/>
          <w:szCs w:val="21"/>
        </w:rPr>
        <w:t>The c</w:t>
      </w:r>
      <w:r w:rsidR="000701EB" w:rsidRPr="00572151">
        <w:rPr>
          <w:sz w:val="21"/>
          <w:szCs w:val="21"/>
        </w:rPr>
        <w:t xml:space="preserve">ommittee encouraged her to continue planning the town hall </w:t>
      </w:r>
      <w:r w:rsidR="00407D3F" w:rsidRPr="00572151">
        <w:rPr>
          <w:sz w:val="21"/>
          <w:szCs w:val="21"/>
        </w:rPr>
        <w:t>although no progress was made.</w:t>
      </w:r>
    </w:p>
    <w:p w14:paraId="537C15CE" w14:textId="77777777" w:rsidR="00407D3F" w:rsidRPr="00572151" w:rsidRDefault="00407D3F" w:rsidP="000701EB">
      <w:pPr>
        <w:rPr>
          <w:sz w:val="21"/>
          <w:szCs w:val="21"/>
        </w:rPr>
      </w:pPr>
    </w:p>
    <w:p w14:paraId="79433596" w14:textId="6DF74601" w:rsidR="000701EB" w:rsidRPr="00572151" w:rsidRDefault="000701EB" w:rsidP="000701EB">
      <w:pPr>
        <w:rPr>
          <w:b/>
          <w:sz w:val="21"/>
          <w:szCs w:val="21"/>
          <w:u w:val="single"/>
        </w:rPr>
      </w:pPr>
      <w:proofErr w:type="spellStart"/>
      <w:r w:rsidRPr="00572151">
        <w:rPr>
          <w:b/>
          <w:sz w:val="21"/>
          <w:szCs w:val="21"/>
          <w:u w:val="single"/>
        </w:rPr>
        <w:t>CoronaVirus</w:t>
      </w:r>
      <w:proofErr w:type="spellEnd"/>
      <w:r w:rsidRPr="00572151">
        <w:rPr>
          <w:b/>
          <w:sz w:val="21"/>
          <w:szCs w:val="21"/>
          <w:u w:val="single"/>
        </w:rPr>
        <w:t xml:space="preserve"> &amp; International Students</w:t>
      </w:r>
    </w:p>
    <w:p w14:paraId="74F0221A" w14:textId="469B1924" w:rsidR="000701EB" w:rsidRPr="00572151" w:rsidRDefault="00407D3F" w:rsidP="000701EB">
      <w:pPr>
        <w:rPr>
          <w:b/>
          <w:sz w:val="21"/>
          <w:szCs w:val="21"/>
        </w:rPr>
      </w:pPr>
      <w:r w:rsidRPr="00572151">
        <w:rPr>
          <w:sz w:val="21"/>
          <w:szCs w:val="21"/>
        </w:rPr>
        <w:t>S</w:t>
      </w:r>
      <w:r w:rsidR="000701EB" w:rsidRPr="00572151">
        <w:rPr>
          <w:sz w:val="21"/>
          <w:szCs w:val="21"/>
        </w:rPr>
        <w:t xml:space="preserve">abrina </w:t>
      </w:r>
      <w:proofErr w:type="spellStart"/>
      <w:r w:rsidR="000701EB" w:rsidRPr="00572151">
        <w:rPr>
          <w:sz w:val="21"/>
          <w:szCs w:val="21"/>
        </w:rPr>
        <w:t>Hom</w:t>
      </w:r>
      <w:proofErr w:type="spellEnd"/>
      <w:r w:rsidR="000701EB" w:rsidRPr="00572151">
        <w:rPr>
          <w:sz w:val="21"/>
          <w:szCs w:val="21"/>
        </w:rPr>
        <w:t xml:space="preserve"> </w:t>
      </w:r>
      <w:r w:rsidRPr="00572151">
        <w:rPr>
          <w:sz w:val="21"/>
          <w:szCs w:val="21"/>
        </w:rPr>
        <w:t xml:space="preserve">brought to the attention of SAPC that </w:t>
      </w:r>
      <w:r w:rsidR="000701EB" w:rsidRPr="00572151">
        <w:rPr>
          <w:sz w:val="21"/>
          <w:szCs w:val="21"/>
        </w:rPr>
        <w:t xml:space="preserve">communication from </w:t>
      </w:r>
      <w:r w:rsidRPr="00572151">
        <w:rPr>
          <w:sz w:val="21"/>
          <w:szCs w:val="21"/>
        </w:rPr>
        <w:t>one of her</w:t>
      </w:r>
      <w:r w:rsidR="000701EB" w:rsidRPr="00572151">
        <w:rPr>
          <w:sz w:val="21"/>
          <w:szCs w:val="21"/>
        </w:rPr>
        <w:t xml:space="preserve"> international student</w:t>
      </w:r>
      <w:r w:rsidRPr="00572151">
        <w:rPr>
          <w:sz w:val="21"/>
          <w:szCs w:val="21"/>
        </w:rPr>
        <w:t>s was</w:t>
      </w:r>
      <w:r w:rsidR="000701EB" w:rsidRPr="00572151">
        <w:rPr>
          <w:sz w:val="21"/>
          <w:szCs w:val="21"/>
        </w:rPr>
        <w:t xml:space="preserve"> being advised not to travel</w:t>
      </w:r>
      <w:r w:rsidRPr="00572151">
        <w:rPr>
          <w:sz w:val="21"/>
          <w:szCs w:val="21"/>
        </w:rPr>
        <w:t xml:space="preserve"> and what services were being provided by the University during Spring Break for those who weren’t traveling. </w:t>
      </w:r>
      <w:r w:rsidR="000701EB" w:rsidRPr="00572151">
        <w:rPr>
          <w:sz w:val="21"/>
          <w:szCs w:val="21"/>
        </w:rPr>
        <w:t xml:space="preserve">Jason Wynn from the International Center shared the email that went out to </w:t>
      </w:r>
      <w:proofErr w:type="gramStart"/>
      <w:r w:rsidR="000701EB" w:rsidRPr="00572151">
        <w:rPr>
          <w:sz w:val="21"/>
          <w:szCs w:val="21"/>
        </w:rPr>
        <w:t>students</w:t>
      </w:r>
      <w:proofErr w:type="gramEnd"/>
      <w:r w:rsidR="000701EB" w:rsidRPr="00572151">
        <w:rPr>
          <w:sz w:val="21"/>
          <w:szCs w:val="21"/>
        </w:rPr>
        <w:t xml:space="preserve"> which states</w:t>
      </w:r>
      <w:r w:rsidRPr="00572151">
        <w:rPr>
          <w:sz w:val="21"/>
          <w:szCs w:val="21"/>
        </w:rPr>
        <w:t xml:space="preserve">, </w:t>
      </w:r>
      <w:r w:rsidR="000701EB" w:rsidRPr="00572151">
        <w:rPr>
          <w:sz w:val="21"/>
          <w:szCs w:val="21"/>
        </w:rPr>
        <w:t>“</w:t>
      </w:r>
      <w:r w:rsidR="000701EB" w:rsidRPr="00572151">
        <w:rPr>
          <w:i/>
          <w:sz w:val="21"/>
          <w:szCs w:val="21"/>
        </w:rPr>
        <w:t>We encourage postponing or canceling any spring break travel considered a risk by the CDC.</w:t>
      </w:r>
      <w:r w:rsidR="000701EB" w:rsidRPr="00572151">
        <w:rPr>
          <w:sz w:val="21"/>
          <w:szCs w:val="21"/>
        </w:rPr>
        <w:t>” Locations were listed along with the CDC travel guidance information and further information.</w:t>
      </w:r>
      <w:r w:rsidRPr="00572151">
        <w:rPr>
          <w:sz w:val="21"/>
          <w:szCs w:val="21"/>
        </w:rPr>
        <w:t xml:space="preserve"> </w:t>
      </w:r>
      <w:r w:rsidR="000701EB" w:rsidRPr="00572151">
        <w:rPr>
          <w:sz w:val="21"/>
          <w:szCs w:val="21"/>
        </w:rPr>
        <w:t xml:space="preserve">Monica </w:t>
      </w:r>
      <w:proofErr w:type="spellStart"/>
      <w:r w:rsidR="000701EB" w:rsidRPr="00572151">
        <w:rPr>
          <w:sz w:val="21"/>
          <w:szCs w:val="21"/>
        </w:rPr>
        <w:t>Ketchie</w:t>
      </w:r>
      <w:proofErr w:type="spellEnd"/>
      <w:r w:rsidR="000701EB" w:rsidRPr="00572151">
        <w:rPr>
          <w:sz w:val="21"/>
          <w:szCs w:val="21"/>
        </w:rPr>
        <w:t xml:space="preserve"> reported that the International Center is doing a great job communicating with faculty who are conducting study abroad trips.</w:t>
      </w:r>
      <w:r w:rsidRPr="00572151">
        <w:rPr>
          <w:sz w:val="21"/>
          <w:szCs w:val="21"/>
        </w:rPr>
        <w:t xml:space="preserve">  No further information has been provided about the services available for those who will not be traveling during spring break.</w:t>
      </w:r>
    </w:p>
    <w:p w14:paraId="6ABF7C44" w14:textId="77777777" w:rsidR="000701EB" w:rsidRPr="00572151" w:rsidRDefault="000701EB" w:rsidP="000701EB">
      <w:pPr>
        <w:rPr>
          <w:b/>
          <w:sz w:val="22"/>
          <w:szCs w:val="22"/>
        </w:rPr>
      </w:pPr>
    </w:p>
    <w:p w14:paraId="3C4A14B5" w14:textId="77777777" w:rsidR="002B4168" w:rsidRPr="00572151" w:rsidRDefault="002B4168" w:rsidP="002B4168">
      <w:r w:rsidRPr="00572151">
        <w:rPr>
          <w:b/>
          <w:bCs/>
          <w:sz w:val="20"/>
          <w:szCs w:val="20"/>
        </w:rPr>
        <w:t>Ad hoc committees and other groups:</w:t>
      </w:r>
    </w:p>
    <w:p w14:paraId="01092B2A" w14:textId="51DE1522" w:rsidR="002B4168" w:rsidRDefault="002B4168" w:rsidP="002B4168">
      <w:pPr>
        <w:rPr>
          <w:iCs/>
          <w:sz w:val="20"/>
          <w:szCs w:val="20"/>
        </w:rPr>
      </w:pPr>
      <w:r w:rsidRPr="00572151">
        <w:rPr>
          <w:iCs/>
          <w:sz w:val="20"/>
          <w:szCs w:val="20"/>
        </w:rPr>
        <w:t>None</w:t>
      </w:r>
    </w:p>
    <w:p w14:paraId="47AB376A" w14:textId="77777777" w:rsidR="003B0780" w:rsidRDefault="003B0780" w:rsidP="002B4168">
      <w:pPr>
        <w:rPr>
          <w:b/>
          <w:bCs/>
          <w:sz w:val="20"/>
          <w:szCs w:val="20"/>
          <w:highlight w:val="yellow"/>
        </w:rPr>
      </w:pPr>
    </w:p>
    <w:p w14:paraId="6D4D601D" w14:textId="559B7382" w:rsidR="002B4168" w:rsidRPr="00572151" w:rsidRDefault="002B4168" w:rsidP="002B4168">
      <w:r w:rsidRPr="008E57E8">
        <w:rPr>
          <w:b/>
          <w:bCs/>
          <w:sz w:val="20"/>
          <w:szCs w:val="20"/>
        </w:rPr>
        <w:t>Committee Reflections:</w:t>
      </w:r>
      <w:r w:rsidR="00C952E5" w:rsidRPr="008E57E8">
        <w:rPr>
          <w:b/>
          <w:bCs/>
          <w:sz w:val="20"/>
          <w:szCs w:val="20"/>
        </w:rPr>
        <w:t xml:space="preserve"> </w:t>
      </w:r>
    </w:p>
    <w:p w14:paraId="5E6ADEC1" w14:textId="0D1F5982" w:rsidR="001A7E28" w:rsidRDefault="001A7E28" w:rsidP="002B4168">
      <w:pPr>
        <w:rPr>
          <w:iCs/>
          <w:sz w:val="20"/>
          <w:szCs w:val="20"/>
        </w:rPr>
      </w:pPr>
      <w:r>
        <w:rPr>
          <w:iCs/>
          <w:sz w:val="20"/>
          <w:szCs w:val="20"/>
        </w:rPr>
        <w:t xml:space="preserve">The committee accomplished many tasks through the facilitation of discussions </w:t>
      </w:r>
      <w:r w:rsidR="00D23212">
        <w:rPr>
          <w:iCs/>
          <w:sz w:val="20"/>
          <w:szCs w:val="20"/>
        </w:rPr>
        <w:t xml:space="preserve">and </w:t>
      </w:r>
      <w:r>
        <w:rPr>
          <w:iCs/>
          <w:sz w:val="20"/>
          <w:szCs w:val="20"/>
        </w:rPr>
        <w:t>collaboration with a variety of faculty, staff, administration, and students across campus.</w:t>
      </w:r>
      <w:r w:rsidR="0086252F">
        <w:rPr>
          <w:iCs/>
          <w:sz w:val="20"/>
          <w:szCs w:val="20"/>
        </w:rPr>
        <w:t xml:space="preserve"> Our key success was passing the</w:t>
      </w:r>
      <w:r>
        <w:rPr>
          <w:iCs/>
          <w:sz w:val="20"/>
          <w:szCs w:val="20"/>
        </w:rPr>
        <w:t xml:space="preserve"> motion </w:t>
      </w:r>
      <w:r w:rsidR="0086252F">
        <w:rPr>
          <w:iCs/>
          <w:sz w:val="20"/>
          <w:szCs w:val="20"/>
        </w:rPr>
        <w:t>to change the Georgia College non-discrim</w:t>
      </w:r>
      <w:r w:rsidR="00763585">
        <w:rPr>
          <w:iCs/>
          <w:sz w:val="20"/>
          <w:szCs w:val="20"/>
        </w:rPr>
        <w:t>in</w:t>
      </w:r>
      <w:r w:rsidR="0086252F">
        <w:rPr>
          <w:iCs/>
          <w:sz w:val="20"/>
          <w:szCs w:val="20"/>
        </w:rPr>
        <w:t>ation clause</w:t>
      </w:r>
      <w:r w:rsidR="00F37065">
        <w:rPr>
          <w:iCs/>
          <w:sz w:val="20"/>
          <w:szCs w:val="20"/>
        </w:rPr>
        <w:t xml:space="preserve"> in an effort to </w:t>
      </w:r>
      <w:r w:rsidR="00A12150">
        <w:rPr>
          <w:iCs/>
          <w:sz w:val="20"/>
          <w:szCs w:val="20"/>
        </w:rPr>
        <w:t xml:space="preserve">reach inclusive excellence. </w:t>
      </w:r>
      <w:r w:rsidR="00763585">
        <w:rPr>
          <w:iCs/>
          <w:sz w:val="20"/>
          <w:szCs w:val="20"/>
        </w:rPr>
        <w:t>The motion passed unanimously in SAPC, and one opposed in Senate.</w:t>
      </w:r>
      <w:r w:rsidR="00F37065">
        <w:rPr>
          <w:iCs/>
          <w:sz w:val="20"/>
          <w:szCs w:val="20"/>
        </w:rPr>
        <w:t xml:space="preserve"> </w:t>
      </w:r>
    </w:p>
    <w:p w14:paraId="5CADC6F1" w14:textId="77777777" w:rsidR="00763585" w:rsidRDefault="00763585" w:rsidP="002B4168">
      <w:pPr>
        <w:rPr>
          <w:iCs/>
          <w:sz w:val="20"/>
          <w:szCs w:val="20"/>
        </w:rPr>
      </w:pPr>
    </w:p>
    <w:p w14:paraId="0CA6628D" w14:textId="3283D3FE" w:rsidR="00763585" w:rsidRDefault="00763585" w:rsidP="002B4168">
      <w:pPr>
        <w:rPr>
          <w:iCs/>
          <w:sz w:val="20"/>
          <w:szCs w:val="20"/>
        </w:rPr>
      </w:pPr>
      <w:r>
        <w:rPr>
          <w:iCs/>
          <w:sz w:val="20"/>
          <w:szCs w:val="20"/>
        </w:rPr>
        <w:t>Although this committee held discussions and set forward ideas for change in various areas, the key topic revolved around The Hub, student support, and counseling services. We recognize</w:t>
      </w:r>
      <w:r w:rsidR="00D23212">
        <w:rPr>
          <w:iCs/>
          <w:sz w:val="20"/>
          <w:szCs w:val="20"/>
        </w:rPr>
        <w:t>d</w:t>
      </w:r>
      <w:r>
        <w:rPr>
          <w:iCs/>
          <w:sz w:val="20"/>
          <w:szCs w:val="20"/>
        </w:rPr>
        <w:t xml:space="preserve"> </w:t>
      </w:r>
      <w:r w:rsidR="00D23212">
        <w:rPr>
          <w:iCs/>
          <w:sz w:val="20"/>
          <w:szCs w:val="20"/>
        </w:rPr>
        <w:t xml:space="preserve">the increased need for counseling services and the support of all students who may have experienced an incident or traumatic experience inside and outside of the classroom. </w:t>
      </w:r>
    </w:p>
    <w:p w14:paraId="60F1C329" w14:textId="77777777" w:rsidR="00763585" w:rsidRDefault="00763585" w:rsidP="002B4168">
      <w:pPr>
        <w:rPr>
          <w:iCs/>
          <w:sz w:val="20"/>
          <w:szCs w:val="20"/>
        </w:rPr>
      </w:pPr>
    </w:p>
    <w:p w14:paraId="3B9235D9" w14:textId="3ADE52C4" w:rsidR="00763585" w:rsidRDefault="00763585" w:rsidP="002B4168">
      <w:pPr>
        <w:rPr>
          <w:iCs/>
          <w:sz w:val="20"/>
          <w:szCs w:val="20"/>
        </w:rPr>
      </w:pPr>
      <w:r>
        <w:rPr>
          <w:iCs/>
          <w:sz w:val="20"/>
          <w:szCs w:val="20"/>
        </w:rPr>
        <w:t xml:space="preserve">Faculty, staff, and student committee members were engaged in addressing </w:t>
      </w:r>
      <w:r w:rsidR="008E57E8">
        <w:rPr>
          <w:iCs/>
          <w:sz w:val="20"/>
          <w:szCs w:val="20"/>
        </w:rPr>
        <w:t>the</w:t>
      </w:r>
      <w:r w:rsidR="00D23212">
        <w:rPr>
          <w:iCs/>
          <w:sz w:val="20"/>
          <w:szCs w:val="20"/>
        </w:rPr>
        <w:t xml:space="preserve"> concerns</w:t>
      </w:r>
      <w:r w:rsidR="008E57E8">
        <w:rPr>
          <w:iCs/>
          <w:sz w:val="20"/>
          <w:szCs w:val="20"/>
        </w:rPr>
        <w:t xml:space="preserve"> brought to the table. As a team, the committee sought resolution or explanation of the concerns at hand by inviting and asking questions of </w:t>
      </w:r>
      <w:r w:rsidR="00D23212">
        <w:rPr>
          <w:iCs/>
          <w:sz w:val="20"/>
          <w:szCs w:val="20"/>
        </w:rPr>
        <w:t>administrators and key facilitators</w:t>
      </w:r>
      <w:r w:rsidR="008E57E8">
        <w:rPr>
          <w:iCs/>
          <w:sz w:val="20"/>
          <w:szCs w:val="20"/>
        </w:rPr>
        <w:t xml:space="preserve"> on campus</w:t>
      </w:r>
      <w:r w:rsidR="00D23212">
        <w:rPr>
          <w:iCs/>
          <w:sz w:val="20"/>
          <w:szCs w:val="20"/>
        </w:rPr>
        <w:t xml:space="preserve">. </w:t>
      </w:r>
    </w:p>
    <w:p w14:paraId="58334CC0" w14:textId="77777777" w:rsidR="001A7E28" w:rsidRDefault="001A7E28" w:rsidP="002B4168">
      <w:pPr>
        <w:rPr>
          <w:iCs/>
          <w:sz w:val="20"/>
          <w:szCs w:val="20"/>
        </w:rPr>
      </w:pPr>
    </w:p>
    <w:p w14:paraId="08AF3F03" w14:textId="37249B4C" w:rsidR="002B4168" w:rsidRPr="00572151" w:rsidRDefault="002B4168" w:rsidP="002B4168">
      <w:pPr>
        <w:rPr>
          <w:b/>
          <w:bCs/>
          <w:sz w:val="20"/>
          <w:szCs w:val="20"/>
        </w:rPr>
      </w:pPr>
      <w:r w:rsidRPr="00572151">
        <w:t> </w:t>
      </w:r>
      <w:r w:rsidRPr="00E80301">
        <w:rPr>
          <w:b/>
          <w:bCs/>
          <w:sz w:val="20"/>
          <w:szCs w:val="20"/>
        </w:rPr>
        <w:t>Committee Recommendations:</w:t>
      </w:r>
    </w:p>
    <w:p w14:paraId="4610FF73" w14:textId="09CE84ED" w:rsidR="002B4168" w:rsidRPr="00572151" w:rsidRDefault="00A12150" w:rsidP="002B4168">
      <w:pPr>
        <w:pStyle w:val="ListParagraph"/>
        <w:numPr>
          <w:ilvl w:val="0"/>
          <w:numId w:val="1"/>
        </w:numPr>
        <w:rPr>
          <w:sz w:val="20"/>
          <w:szCs w:val="20"/>
        </w:rPr>
      </w:pPr>
      <w:r>
        <w:rPr>
          <w:color w:val="000000"/>
          <w:sz w:val="20"/>
          <w:szCs w:val="20"/>
        </w:rPr>
        <w:t>The committee recommends that SGA host a Diversity Town Hall, with the planning efforts to start early. The SGA President, Amelia Lord, was presented with challenges in her planning efforts, which may have been overcome if planning had started earlier.</w:t>
      </w:r>
    </w:p>
    <w:p w14:paraId="7DAC8BE6" w14:textId="42CEB999" w:rsidR="00A12150" w:rsidRPr="00A12150" w:rsidRDefault="00A12150" w:rsidP="002B4168">
      <w:pPr>
        <w:pStyle w:val="ListParagraph"/>
        <w:numPr>
          <w:ilvl w:val="0"/>
          <w:numId w:val="1"/>
        </w:numPr>
        <w:rPr>
          <w:color w:val="000000" w:themeColor="text1"/>
        </w:rPr>
      </w:pPr>
      <w:r>
        <w:rPr>
          <w:bCs/>
          <w:color w:val="000000" w:themeColor="text1"/>
          <w:sz w:val="20"/>
          <w:szCs w:val="20"/>
        </w:rPr>
        <w:t>The committee recommends continued efforts in promoting and monitoring the content that comes from the Student Complaint Portal.  Although many of the complaints will not be in the purview of SAPC, there may be issues that arise in which SAPC can collaborate with administrators, key facilitators, other faculty, staff, and students in addressing repeated complaints that fall</w:t>
      </w:r>
      <w:r w:rsidR="00622E2F">
        <w:rPr>
          <w:bCs/>
          <w:color w:val="000000" w:themeColor="text1"/>
          <w:sz w:val="20"/>
          <w:szCs w:val="20"/>
        </w:rPr>
        <w:t xml:space="preserve"> as</w:t>
      </w:r>
      <w:r>
        <w:rPr>
          <w:bCs/>
          <w:color w:val="000000" w:themeColor="text1"/>
          <w:sz w:val="20"/>
          <w:szCs w:val="20"/>
        </w:rPr>
        <w:t xml:space="preserve"> </w:t>
      </w:r>
      <w:r w:rsidR="00622E2F" w:rsidRPr="00572151">
        <w:rPr>
          <w:iCs/>
          <w:sz w:val="20"/>
          <w:szCs w:val="20"/>
        </w:rPr>
        <w:t>policy relating to the general social, cultural, and practical welfare of students</w:t>
      </w:r>
      <w:r w:rsidR="00622E2F">
        <w:rPr>
          <w:iCs/>
          <w:sz w:val="20"/>
          <w:szCs w:val="20"/>
        </w:rPr>
        <w:t>.</w:t>
      </w:r>
    </w:p>
    <w:p w14:paraId="3E52457B" w14:textId="281980C8" w:rsidR="002B4168" w:rsidRPr="00572151" w:rsidRDefault="00622E2F" w:rsidP="002B4168">
      <w:pPr>
        <w:pStyle w:val="ListParagraph"/>
        <w:numPr>
          <w:ilvl w:val="0"/>
          <w:numId w:val="1"/>
        </w:numPr>
        <w:rPr>
          <w:color w:val="000000" w:themeColor="text1"/>
        </w:rPr>
      </w:pPr>
      <w:r>
        <w:rPr>
          <w:bCs/>
          <w:color w:val="000000" w:themeColor="text1"/>
          <w:sz w:val="20"/>
          <w:szCs w:val="20"/>
        </w:rPr>
        <w:t>Continue conversations with leaders at The Hub on how SAPC can offer support, promotion, and collaboration for their efforts in providing services to Georgia College students.</w:t>
      </w:r>
    </w:p>
    <w:p w14:paraId="7540680E" w14:textId="3B038483" w:rsidR="002B4168" w:rsidRPr="00572151" w:rsidRDefault="00622E2F" w:rsidP="002B4168">
      <w:pPr>
        <w:pStyle w:val="ListParagraph"/>
        <w:numPr>
          <w:ilvl w:val="0"/>
          <w:numId w:val="1"/>
        </w:numPr>
        <w:rPr>
          <w:color w:val="000000" w:themeColor="text1"/>
        </w:rPr>
      </w:pPr>
      <w:r>
        <w:rPr>
          <w:bCs/>
          <w:color w:val="000000" w:themeColor="text1"/>
          <w:sz w:val="20"/>
          <w:szCs w:val="20"/>
        </w:rPr>
        <w:t>Continue to communicate with Georgia College Police Department and their efforts on safety around campus, specifically crosswalks.</w:t>
      </w:r>
    </w:p>
    <w:p w14:paraId="42E4E243" w14:textId="77777777" w:rsidR="002B4168" w:rsidRPr="00572151" w:rsidRDefault="002B4168" w:rsidP="002B4168">
      <w:pPr>
        <w:rPr>
          <w:color w:val="000000" w:themeColor="text1"/>
        </w:rPr>
      </w:pPr>
      <w:r w:rsidRPr="00572151">
        <w:rPr>
          <w:b/>
          <w:bCs/>
          <w:color w:val="000000" w:themeColor="text1"/>
          <w:sz w:val="20"/>
          <w:szCs w:val="20"/>
        </w:rPr>
        <w:t> </w:t>
      </w:r>
    </w:p>
    <w:p w14:paraId="61C903DF" w14:textId="77777777" w:rsidR="002B4168" w:rsidRPr="00572151" w:rsidRDefault="002B4168" w:rsidP="002B4168">
      <w:pPr>
        <w:rPr>
          <w:color w:val="000000" w:themeColor="text1"/>
        </w:rPr>
      </w:pPr>
      <w:r w:rsidRPr="00572151">
        <w:rPr>
          <w:b/>
          <w:bCs/>
          <w:color w:val="000000" w:themeColor="text1"/>
          <w:sz w:val="20"/>
          <w:szCs w:val="20"/>
        </w:rPr>
        <w:t>Recommend items for consideration at the governance retreat:</w:t>
      </w:r>
    </w:p>
    <w:p w14:paraId="77A6728D" w14:textId="77777777" w:rsidR="002B4168" w:rsidRPr="00572151" w:rsidRDefault="002B4168" w:rsidP="002B4168">
      <w:pPr>
        <w:rPr>
          <w:color w:val="FF0000"/>
          <w:sz w:val="20"/>
          <w:szCs w:val="20"/>
        </w:rPr>
      </w:pPr>
      <w:r w:rsidRPr="00572151">
        <w:rPr>
          <w:color w:val="000000" w:themeColor="text1"/>
          <w:sz w:val="20"/>
          <w:szCs w:val="20"/>
        </w:rPr>
        <w:t xml:space="preserve">See Committee Recommendations. </w:t>
      </w:r>
    </w:p>
    <w:p w14:paraId="478584AE" w14:textId="77777777" w:rsidR="002B4168" w:rsidRPr="00572151" w:rsidRDefault="002B4168" w:rsidP="002B4168">
      <w:pPr>
        <w:rPr>
          <w:sz w:val="20"/>
          <w:szCs w:val="20"/>
        </w:rPr>
      </w:pPr>
    </w:p>
    <w:p w14:paraId="683FF1FB" w14:textId="77777777" w:rsidR="002B4168" w:rsidRPr="00572151" w:rsidRDefault="002B4168" w:rsidP="002B4168">
      <w:pPr>
        <w:rPr>
          <w:b/>
          <w:bCs/>
          <w:sz w:val="20"/>
          <w:szCs w:val="20"/>
        </w:rPr>
      </w:pPr>
      <w:r w:rsidRPr="00572151">
        <w:rPr>
          <w:b/>
          <w:bCs/>
          <w:sz w:val="20"/>
          <w:szCs w:val="20"/>
        </w:rPr>
        <w:t>Appendix: Committee Operating Procedures</w:t>
      </w:r>
    </w:p>
    <w:p w14:paraId="7833242A" w14:textId="06EE3686" w:rsidR="002B4168" w:rsidRPr="00572151" w:rsidRDefault="002B4168" w:rsidP="002B4168">
      <w:pPr>
        <w:rPr>
          <w:iCs/>
          <w:sz w:val="16"/>
          <w:szCs w:val="16"/>
        </w:rPr>
      </w:pPr>
      <w:r w:rsidRPr="00572151">
        <w:rPr>
          <w:iCs/>
          <w:sz w:val="16"/>
          <w:szCs w:val="16"/>
        </w:rPr>
        <w:t>From the agreed upon 201</w:t>
      </w:r>
      <w:r w:rsidR="00B56EAE">
        <w:rPr>
          <w:iCs/>
          <w:sz w:val="16"/>
          <w:szCs w:val="16"/>
        </w:rPr>
        <w:t>9</w:t>
      </w:r>
      <w:r w:rsidRPr="00572151">
        <w:rPr>
          <w:iCs/>
          <w:sz w:val="16"/>
          <w:szCs w:val="16"/>
        </w:rPr>
        <w:t>-20</w:t>
      </w:r>
      <w:r w:rsidR="00B56EAE">
        <w:rPr>
          <w:iCs/>
          <w:sz w:val="16"/>
          <w:szCs w:val="16"/>
        </w:rPr>
        <w:t>20</w:t>
      </w:r>
      <w:r w:rsidRPr="00572151">
        <w:rPr>
          <w:iCs/>
          <w:sz w:val="16"/>
          <w:szCs w:val="16"/>
        </w:rPr>
        <w:t xml:space="preserve"> SAPC Operating Procedures document:</w:t>
      </w:r>
    </w:p>
    <w:p w14:paraId="5CFF545F" w14:textId="77777777" w:rsidR="002B4168" w:rsidRPr="00572151" w:rsidRDefault="002B4168" w:rsidP="002B4168">
      <w:pPr>
        <w:ind w:left="360"/>
        <w:rPr>
          <w:iCs/>
          <w:sz w:val="20"/>
          <w:szCs w:val="20"/>
        </w:rPr>
      </w:pPr>
      <w:r w:rsidRPr="00572151">
        <w:rPr>
          <w:iCs/>
          <w:sz w:val="20"/>
          <w:szCs w:val="20"/>
        </w:rPr>
        <w:t>“The Student Affairs Policy Committee (SAPC) is governed by the Senate bylaws in participating in the shared governance of Georgia College &amp; State University. The members are accountable to the constituents they serve and function as a team to benefit these constituents.”</w:t>
      </w:r>
    </w:p>
    <w:p w14:paraId="56E1786E" w14:textId="77777777" w:rsidR="001C0B12" w:rsidRDefault="002B4168" w:rsidP="002B4168">
      <w:pPr>
        <w:ind w:left="360"/>
        <w:rPr>
          <w:iCs/>
          <w:sz w:val="20"/>
          <w:szCs w:val="20"/>
        </w:rPr>
      </w:pPr>
      <w:r w:rsidRPr="00572151">
        <w:rPr>
          <w:iCs/>
          <w:sz w:val="20"/>
          <w:szCs w:val="20"/>
        </w:rPr>
        <w:t>“The SAPC members work cooperatively as a team for the good of the University, the University Senate, Student Government Association, and the Committee.”</w:t>
      </w:r>
      <w:r w:rsidR="001C0B12">
        <w:rPr>
          <w:iCs/>
          <w:sz w:val="20"/>
          <w:szCs w:val="20"/>
        </w:rPr>
        <w:t xml:space="preserve"> </w:t>
      </w:r>
    </w:p>
    <w:p w14:paraId="2A284694" w14:textId="2151B6E0" w:rsidR="002B4168" w:rsidRPr="00572151" w:rsidRDefault="002B4168" w:rsidP="002B4168">
      <w:pPr>
        <w:ind w:left="360"/>
        <w:rPr>
          <w:iCs/>
          <w:sz w:val="20"/>
          <w:szCs w:val="20"/>
        </w:rPr>
      </w:pPr>
      <w:r w:rsidRPr="00572151">
        <w:rPr>
          <w:iCs/>
          <w:sz w:val="20"/>
          <w:szCs w:val="20"/>
        </w:rPr>
        <w:t>“Deliberation is informal until there is a motion for committee consideration in which case Robert’s Rules apply.”</w:t>
      </w:r>
    </w:p>
    <w:p w14:paraId="662854C9" w14:textId="77777777" w:rsidR="002B4168" w:rsidRPr="00572151" w:rsidRDefault="002B4168" w:rsidP="002B4168">
      <w:pPr>
        <w:ind w:left="1080"/>
        <w:rPr>
          <w:iCs/>
          <w:sz w:val="20"/>
          <w:szCs w:val="20"/>
        </w:rPr>
      </w:pPr>
    </w:p>
    <w:p w14:paraId="344985A0" w14:textId="77777777" w:rsidR="002B4168" w:rsidRPr="00572151" w:rsidRDefault="002B4168" w:rsidP="002B4168"/>
    <w:p w14:paraId="7F0866D0" w14:textId="2B3AD811" w:rsidR="00A55232" w:rsidRPr="00572151" w:rsidRDefault="002B4168" w:rsidP="007F402D">
      <w:pPr>
        <w:tabs>
          <w:tab w:val="left" w:pos="7140"/>
        </w:tabs>
      </w:pPr>
      <w:r w:rsidRPr="00572151">
        <w:tab/>
      </w:r>
    </w:p>
    <w:sectPr w:rsidR="00A55232" w:rsidRPr="00572151" w:rsidSect="003D1BE7">
      <w:footerReference w:type="default" r:id="rId10"/>
      <w:pgSz w:w="12240" w:h="15840"/>
      <w:pgMar w:top="684" w:right="73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7B413" w14:textId="77777777" w:rsidR="00242120" w:rsidRDefault="00242120">
      <w:r>
        <w:separator/>
      </w:r>
    </w:p>
  </w:endnote>
  <w:endnote w:type="continuationSeparator" w:id="0">
    <w:p w14:paraId="0FFCC1CE" w14:textId="77777777" w:rsidR="00242120" w:rsidRDefault="0024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977E" w14:textId="597351EB" w:rsidR="005844EC" w:rsidRPr="005844EC" w:rsidRDefault="001213DD" w:rsidP="005844EC">
    <w:pPr>
      <w:pStyle w:val="Footer"/>
      <w:tabs>
        <w:tab w:val="clear" w:pos="8640"/>
        <w:tab w:val="right" w:pos="9900"/>
      </w:tabs>
      <w:rPr>
        <w:sz w:val="16"/>
        <w:szCs w:val="16"/>
      </w:rPr>
    </w:pPr>
    <w:r w:rsidRPr="001213DD">
      <w:rPr>
        <w:rStyle w:val="PageNumber"/>
        <w:sz w:val="16"/>
        <w:szCs w:val="16"/>
      </w:rPr>
      <w:t xml:space="preserve">SAPC Annual Report </w:t>
    </w:r>
    <w:r w:rsidR="00735025">
      <w:rPr>
        <w:rStyle w:val="PageNumber"/>
        <w:sz w:val="16"/>
        <w:szCs w:val="16"/>
      </w:rPr>
      <w:t>2019-2020</w:t>
    </w:r>
    <w:r w:rsidR="002B4168" w:rsidRPr="005844EC">
      <w:rPr>
        <w:rStyle w:val="PageNumber"/>
        <w:sz w:val="16"/>
        <w:szCs w:val="16"/>
      </w:rPr>
      <w:tab/>
    </w:r>
    <w:r w:rsidR="002B4168" w:rsidRPr="005844EC">
      <w:rPr>
        <w:sz w:val="16"/>
        <w:szCs w:val="16"/>
      </w:rPr>
      <w:tab/>
      <w:t xml:space="preserve">Page </w:t>
    </w:r>
    <w:r w:rsidR="002B4168" w:rsidRPr="005844EC">
      <w:rPr>
        <w:sz w:val="16"/>
        <w:szCs w:val="16"/>
      </w:rPr>
      <w:fldChar w:fldCharType="begin"/>
    </w:r>
    <w:r w:rsidR="002B4168" w:rsidRPr="005844EC">
      <w:rPr>
        <w:sz w:val="16"/>
        <w:szCs w:val="16"/>
      </w:rPr>
      <w:instrText xml:space="preserve"> PAGE  \* Arabic  \* MERGEFORMAT </w:instrText>
    </w:r>
    <w:r w:rsidR="002B4168" w:rsidRPr="005844EC">
      <w:rPr>
        <w:sz w:val="16"/>
        <w:szCs w:val="16"/>
      </w:rPr>
      <w:fldChar w:fldCharType="separate"/>
    </w:r>
    <w:r w:rsidR="002B4168">
      <w:rPr>
        <w:noProof/>
        <w:sz w:val="16"/>
        <w:szCs w:val="16"/>
      </w:rPr>
      <w:t>1</w:t>
    </w:r>
    <w:r w:rsidR="002B4168" w:rsidRPr="005844EC">
      <w:rPr>
        <w:sz w:val="16"/>
        <w:szCs w:val="16"/>
      </w:rPr>
      <w:fldChar w:fldCharType="end"/>
    </w:r>
    <w:r w:rsidR="002B4168" w:rsidRPr="005844EC">
      <w:rPr>
        <w:sz w:val="16"/>
        <w:szCs w:val="16"/>
      </w:rPr>
      <w:t xml:space="preserve"> of </w:t>
    </w:r>
    <w:r w:rsidR="002B4168" w:rsidRPr="005844EC">
      <w:rPr>
        <w:sz w:val="16"/>
        <w:szCs w:val="16"/>
      </w:rPr>
      <w:fldChar w:fldCharType="begin"/>
    </w:r>
    <w:r w:rsidR="002B4168" w:rsidRPr="005844EC">
      <w:rPr>
        <w:sz w:val="16"/>
        <w:szCs w:val="16"/>
      </w:rPr>
      <w:instrText xml:space="preserve"> NUMPAGES  \* Arabic  \* MERGEFORMAT </w:instrText>
    </w:r>
    <w:r w:rsidR="002B4168" w:rsidRPr="005844EC">
      <w:rPr>
        <w:sz w:val="16"/>
        <w:szCs w:val="16"/>
      </w:rPr>
      <w:fldChar w:fldCharType="separate"/>
    </w:r>
    <w:r w:rsidR="002B4168">
      <w:rPr>
        <w:noProof/>
        <w:sz w:val="16"/>
        <w:szCs w:val="16"/>
      </w:rPr>
      <w:t>1</w:t>
    </w:r>
    <w:r w:rsidR="002B4168" w:rsidRPr="005844EC">
      <w:rPr>
        <w:sz w:val="16"/>
        <w:szCs w:val="16"/>
      </w:rPr>
      <w:fldChar w:fldCharType="end"/>
    </w:r>
  </w:p>
  <w:p w14:paraId="6E87A705" w14:textId="77777777" w:rsidR="005844EC" w:rsidRDefault="00242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09284" w14:textId="77777777" w:rsidR="00242120" w:rsidRDefault="00242120">
      <w:r>
        <w:separator/>
      </w:r>
    </w:p>
  </w:footnote>
  <w:footnote w:type="continuationSeparator" w:id="0">
    <w:p w14:paraId="74557678" w14:textId="77777777" w:rsidR="00242120" w:rsidRDefault="00242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55C"/>
    <w:multiLevelType w:val="hybridMultilevel"/>
    <w:tmpl w:val="A04851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D67597A"/>
    <w:multiLevelType w:val="hybridMultilevel"/>
    <w:tmpl w:val="8542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32CBB"/>
    <w:multiLevelType w:val="hybridMultilevel"/>
    <w:tmpl w:val="2F7AC686"/>
    <w:lvl w:ilvl="0" w:tplc="AD6A5CEE">
      <w:start w:val="1"/>
      <w:numFmt w:val="decimal"/>
      <w:lvlText w:val="%1."/>
      <w:lvlJc w:val="left"/>
      <w:pPr>
        <w:ind w:left="720" w:hanging="360"/>
      </w:pPr>
      <w:rPr>
        <w:rFonts w:hint="default"/>
        <w:b w:val="0"/>
      </w:rPr>
    </w:lvl>
    <w:lvl w:ilvl="1" w:tplc="E2D829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45F85"/>
    <w:multiLevelType w:val="hybridMultilevel"/>
    <w:tmpl w:val="CFB0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D2E2D"/>
    <w:multiLevelType w:val="hybridMultilevel"/>
    <w:tmpl w:val="FA3E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C308E"/>
    <w:multiLevelType w:val="hybridMultilevel"/>
    <w:tmpl w:val="30386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95040A"/>
    <w:multiLevelType w:val="hybridMultilevel"/>
    <w:tmpl w:val="5E266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F56CE"/>
    <w:multiLevelType w:val="hybridMultilevel"/>
    <w:tmpl w:val="78FE10F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68"/>
    <w:rsid w:val="0001309B"/>
    <w:rsid w:val="0006795A"/>
    <w:rsid w:val="000701EB"/>
    <w:rsid w:val="000953A8"/>
    <w:rsid w:val="000B3A5F"/>
    <w:rsid w:val="001213DD"/>
    <w:rsid w:val="00156A6C"/>
    <w:rsid w:val="001A7E28"/>
    <w:rsid w:val="001B490E"/>
    <w:rsid w:val="001C0B12"/>
    <w:rsid w:val="001E38A4"/>
    <w:rsid w:val="00213602"/>
    <w:rsid w:val="00224762"/>
    <w:rsid w:val="00242120"/>
    <w:rsid w:val="00270296"/>
    <w:rsid w:val="0028384E"/>
    <w:rsid w:val="002B4168"/>
    <w:rsid w:val="00377667"/>
    <w:rsid w:val="0038545D"/>
    <w:rsid w:val="003B0780"/>
    <w:rsid w:val="003D1BE7"/>
    <w:rsid w:val="00407D3F"/>
    <w:rsid w:val="00486E9C"/>
    <w:rsid w:val="00564A25"/>
    <w:rsid w:val="00572151"/>
    <w:rsid w:val="005E1BC7"/>
    <w:rsid w:val="00622E2F"/>
    <w:rsid w:val="006D1F95"/>
    <w:rsid w:val="007346AF"/>
    <w:rsid w:val="00735025"/>
    <w:rsid w:val="00763585"/>
    <w:rsid w:val="007A0B43"/>
    <w:rsid w:val="007D182D"/>
    <w:rsid w:val="007F402D"/>
    <w:rsid w:val="0086252F"/>
    <w:rsid w:val="00865452"/>
    <w:rsid w:val="008E57E8"/>
    <w:rsid w:val="009B3A51"/>
    <w:rsid w:val="00A12150"/>
    <w:rsid w:val="00B323AE"/>
    <w:rsid w:val="00B56EAE"/>
    <w:rsid w:val="00BF5E96"/>
    <w:rsid w:val="00C85B76"/>
    <w:rsid w:val="00C952E5"/>
    <w:rsid w:val="00CA2ED8"/>
    <w:rsid w:val="00CE4359"/>
    <w:rsid w:val="00CF3E61"/>
    <w:rsid w:val="00D23212"/>
    <w:rsid w:val="00D30491"/>
    <w:rsid w:val="00E13943"/>
    <w:rsid w:val="00E80301"/>
    <w:rsid w:val="00F37065"/>
    <w:rsid w:val="00FD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6B8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1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168"/>
    <w:pPr>
      <w:tabs>
        <w:tab w:val="center" w:pos="4320"/>
        <w:tab w:val="right" w:pos="8640"/>
      </w:tabs>
    </w:pPr>
  </w:style>
  <w:style w:type="character" w:customStyle="1" w:styleId="FooterChar">
    <w:name w:val="Footer Char"/>
    <w:basedOn w:val="DefaultParagraphFont"/>
    <w:link w:val="Footer"/>
    <w:uiPriority w:val="99"/>
    <w:rsid w:val="002B4168"/>
    <w:rPr>
      <w:rFonts w:ascii="Times New Roman" w:eastAsia="Times New Roman" w:hAnsi="Times New Roman" w:cs="Times New Roman"/>
    </w:rPr>
  </w:style>
  <w:style w:type="character" w:styleId="Hyperlink">
    <w:name w:val="Hyperlink"/>
    <w:basedOn w:val="DefaultParagraphFont"/>
    <w:rsid w:val="002B4168"/>
    <w:rPr>
      <w:color w:val="0000FF"/>
      <w:u w:val="single"/>
    </w:rPr>
  </w:style>
  <w:style w:type="character" w:styleId="PageNumber">
    <w:name w:val="page number"/>
    <w:basedOn w:val="DefaultParagraphFont"/>
    <w:rsid w:val="002B4168"/>
  </w:style>
  <w:style w:type="paragraph" w:styleId="ListParagraph">
    <w:name w:val="List Paragraph"/>
    <w:basedOn w:val="Normal"/>
    <w:uiPriority w:val="34"/>
    <w:qFormat/>
    <w:rsid w:val="002B4168"/>
    <w:pPr>
      <w:ind w:left="720"/>
      <w:contextualSpacing/>
    </w:pPr>
  </w:style>
  <w:style w:type="paragraph" w:styleId="Header">
    <w:name w:val="header"/>
    <w:basedOn w:val="Normal"/>
    <w:link w:val="HeaderChar"/>
    <w:uiPriority w:val="99"/>
    <w:unhideWhenUsed/>
    <w:rsid w:val="001213DD"/>
    <w:pPr>
      <w:tabs>
        <w:tab w:val="center" w:pos="4680"/>
        <w:tab w:val="right" w:pos="9360"/>
      </w:tabs>
    </w:pPr>
  </w:style>
  <w:style w:type="character" w:customStyle="1" w:styleId="HeaderChar">
    <w:name w:val="Header Char"/>
    <w:basedOn w:val="DefaultParagraphFont"/>
    <w:link w:val="Header"/>
    <w:uiPriority w:val="99"/>
    <w:rsid w:val="001213DD"/>
    <w:rPr>
      <w:rFonts w:ascii="Times New Roman" w:eastAsia="Times New Roman" w:hAnsi="Times New Roman" w:cs="Times New Roman"/>
    </w:rPr>
  </w:style>
  <w:style w:type="paragraph" w:styleId="NormalWeb">
    <w:name w:val="Normal (Web)"/>
    <w:basedOn w:val="Normal"/>
    <w:uiPriority w:val="99"/>
    <w:semiHidden/>
    <w:unhideWhenUsed/>
    <w:rsid w:val="00CA2ED8"/>
    <w:pPr>
      <w:spacing w:before="100" w:beforeAutospacing="1" w:after="100" w:afterAutospacing="1"/>
    </w:pPr>
  </w:style>
  <w:style w:type="character" w:styleId="Strong">
    <w:name w:val="Strong"/>
    <w:basedOn w:val="DefaultParagraphFont"/>
    <w:uiPriority w:val="22"/>
    <w:qFormat/>
    <w:rsid w:val="00CA2ED8"/>
    <w:rPr>
      <w:b/>
      <w:bCs/>
    </w:rPr>
  </w:style>
  <w:style w:type="character" w:styleId="UnresolvedMention">
    <w:name w:val="Unresolved Mention"/>
    <w:basedOn w:val="DefaultParagraphFont"/>
    <w:uiPriority w:val="99"/>
    <w:rsid w:val="009B3A51"/>
    <w:rPr>
      <w:color w:val="605E5C"/>
      <w:shd w:val="clear" w:color="auto" w:fill="E1DFDD"/>
    </w:rPr>
  </w:style>
  <w:style w:type="paragraph" w:customStyle="1" w:styleId="xmsonormal">
    <w:name w:val="x_msonormal"/>
    <w:basedOn w:val="Normal"/>
    <w:rsid w:val="001C0B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8692">
      <w:bodyDiv w:val="1"/>
      <w:marLeft w:val="0"/>
      <w:marRight w:val="0"/>
      <w:marTop w:val="0"/>
      <w:marBottom w:val="0"/>
      <w:divBdr>
        <w:top w:val="none" w:sz="0" w:space="0" w:color="auto"/>
        <w:left w:val="none" w:sz="0" w:space="0" w:color="auto"/>
        <w:bottom w:val="none" w:sz="0" w:space="0" w:color="auto"/>
        <w:right w:val="none" w:sz="0" w:space="0" w:color="auto"/>
      </w:divBdr>
    </w:div>
    <w:div w:id="2134445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committee/sapc" TargetMode="External"/><Relationship Id="rId3" Type="http://schemas.openxmlformats.org/officeDocument/2006/relationships/settings" Target="settings.xml"/><Relationship Id="rId7" Type="http://schemas.openxmlformats.org/officeDocument/2006/relationships/hyperlink" Target="mailto:senate@gc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nate.gcsu.edu/motions/statement-non-discrimination-change-1007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Biyogmam</dc:creator>
  <cp:keywords/>
  <dc:description/>
  <cp:lastModifiedBy>Microsoft Office User</cp:lastModifiedBy>
  <cp:revision>24</cp:revision>
  <dcterms:created xsi:type="dcterms:W3CDTF">2019-09-09T14:52:00Z</dcterms:created>
  <dcterms:modified xsi:type="dcterms:W3CDTF">2020-04-02T14:03:00Z</dcterms:modified>
</cp:coreProperties>
</file>