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Default="0071470B" w:rsidP="00057BB8">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rsidR="00C901EC" w:rsidRDefault="006A5698" w:rsidP="00057BB8">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p>
    <w:p w:rsidR="00865BBB" w:rsidRPr="00C901EC" w:rsidRDefault="00C901EC" w:rsidP="00057BB8">
      <w:pPr>
        <w:spacing w:before="120"/>
        <w:jc w:val="center"/>
        <w:rPr>
          <w:b/>
          <w:bCs/>
          <w:sz w:val="20"/>
          <w:szCs w:val="20"/>
        </w:rPr>
      </w:pPr>
      <w:r>
        <w:t xml:space="preserve"> </w:t>
      </w:r>
    </w:p>
    <w:p w:rsidR="00865BBB" w:rsidRDefault="006A5698" w:rsidP="00057BB8">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057BB8">
      <w:r>
        <w:rPr>
          <w:b/>
          <w:bCs/>
          <w:sz w:val="20"/>
          <w:szCs w:val="20"/>
        </w:rPr>
        <w:t> </w:t>
      </w:r>
    </w:p>
    <w:p w:rsidR="00865BBB" w:rsidRPr="00057BB8" w:rsidRDefault="00865BBB" w:rsidP="00057BB8">
      <w:r w:rsidRPr="00057BB8">
        <w:rPr>
          <w:b/>
          <w:bCs/>
          <w:sz w:val="20"/>
          <w:szCs w:val="20"/>
        </w:rPr>
        <w:t>Committee Name:</w:t>
      </w:r>
      <w:r w:rsidR="003F4384" w:rsidRPr="00057BB8">
        <w:rPr>
          <w:b/>
          <w:bCs/>
          <w:sz w:val="20"/>
          <w:szCs w:val="20"/>
        </w:rPr>
        <w:t xml:space="preserve"> </w:t>
      </w:r>
      <w:r w:rsidR="007479F0" w:rsidRPr="00057BB8">
        <w:rPr>
          <w:b/>
          <w:bCs/>
          <w:sz w:val="20"/>
          <w:szCs w:val="20"/>
        </w:rPr>
        <w:t>Education</w:t>
      </w:r>
      <w:r w:rsidR="00745908">
        <w:rPr>
          <w:b/>
          <w:bCs/>
          <w:sz w:val="20"/>
          <w:szCs w:val="20"/>
        </w:rPr>
        <w:t>al</w:t>
      </w:r>
      <w:r w:rsidR="009E5B49">
        <w:rPr>
          <w:b/>
          <w:bCs/>
          <w:sz w:val="20"/>
          <w:szCs w:val="20"/>
        </w:rPr>
        <w:t xml:space="preserve"> </w:t>
      </w:r>
      <w:r w:rsidR="003F4384" w:rsidRPr="00057BB8">
        <w:rPr>
          <w:b/>
          <w:bCs/>
          <w:sz w:val="20"/>
          <w:szCs w:val="20"/>
        </w:rPr>
        <w:t xml:space="preserve">Assessment </w:t>
      </w:r>
      <w:r w:rsidR="0006242B">
        <w:rPr>
          <w:b/>
          <w:bCs/>
          <w:sz w:val="20"/>
          <w:szCs w:val="20"/>
        </w:rPr>
        <w:t xml:space="preserve">and </w:t>
      </w:r>
      <w:bookmarkStart w:id="0" w:name="_GoBack"/>
      <w:bookmarkEnd w:id="0"/>
      <w:r w:rsidR="003F4384" w:rsidRPr="00057BB8">
        <w:rPr>
          <w:b/>
          <w:bCs/>
          <w:sz w:val="20"/>
          <w:szCs w:val="20"/>
        </w:rPr>
        <w:t>Policy Committee</w:t>
      </w:r>
    </w:p>
    <w:p w:rsidR="00865BBB" w:rsidRPr="00057BB8" w:rsidRDefault="00865BBB" w:rsidP="00057BB8">
      <w:r w:rsidRPr="00057BB8">
        <w:rPr>
          <w:b/>
          <w:bCs/>
          <w:sz w:val="20"/>
          <w:szCs w:val="20"/>
        </w:rPr>
        <w:t> </w:t>
      </w:r>
    </w:p>
    <w:p w:rsidR="00865BBB" w:rsidRPr="00057BB8" w:rsidRDefault="00865BBB" w:rsidP="00057BB8">
      <w:r w:rsidRPr="00057BB8">
        <w:rPr>
          <w:b/>
          <w:bCs/>
          <w:sz w:val="20"/>
          <w:szCs w:val="20"/>
        </w:rPr>
        <w:t>Academic Year:</w:t>
      </w:r>
      <w:r w:rsidR="003F4384" w:rsidRPr="00057BB8">
        <w:rPr>
          <w:b/>
          <w:bCs/>
          <w:sz w:val="20"/>
          <w:szCs w:val="20"/>
        </w:rPr>
        <w:t xml:space="preserve"> </w:t>
      </w:r>
      <w:r w:rsidR="00E429A6" w:rsidRPr="00057BB8">
        <w:rPr>
          <w:b/>
          <w:bCs/>
          <w:sz w:val="20"/>
          <w:szCs w:val="20"/>
        </w:rPr>
        <w:t>2017-18</w:t>
      </w:r>
    </w:p>
    <w:p w:rsidR="00865BBB" w:rsidRPr="00057BB8" w:rsidRDefault="00865BBB" w:rsidP="00057BB8">
      <w:r w:rsidRPr="00057BB8">
        <w:rPr>
          <w:b/>
          <w:bCs/>
          <w:sz w:val="20"/>
          <w:szCs w:val="20"/>
        </w:rPr>
        <w:t> </w:t>
      </w:r>
    </w:p>
    <w:p w:rsidR="00865BBB" w:rsidRDefault="00865BBB" w:rsidP="00057BB8">
      <w:r w:rsidRPr="00057BB8">
        <w:rPr>
          <w:b/>
          <w:bCs/>
          <w:sz w:val="20"/>
          <w:szCs w:val="20"/>
        </w:rPr>
        <w:t>Committee Charge:</w:t>
      </w:r>
    </w:p>
    <w:p w:rsidR="0042796D" w:rsidRPr="0042796D" w:rsidRDefault="0042796D" w:rsidP="00057BB8">
      <w:pPr>
        <w:rPr>
          <w:sz w:val="20"/>
          <w:szCs w:val="20"/>
        </w:rPr>
      </w:pPr>
      <w:r w:rsidRPr="0042796D">
        <w:rPr>
          <w:rStyle w:val="Strong"/>
          <w:sz w:val="20"/>
          <w:szCs w:val="20"/>
        </w:rPr>
        <w:t xml:space="preserve">V.Section2.C.2.a. </w:t>
      </w:r>
      <w:r w:rsidRPr="0042796D">
        <w:rPr>
          <w:rStyle w:val="Emphasis"/>
          <w:b/>
          <w:bCs/>
          <w:sz w:val="20"/>
          <w:szCs w:val="20"/>
        </w:rPr>
        <w:t>Membership</w:t>
      </w:r>
      <w:r w:rsidRPr="0042796D">
        <w:rPr>
          <w:rStyle w:val="Strong"/>
          <w:sz w:val="20"/>
          <w:szCs w:val="20"/>
        </w:rPr>
        <w:t>.</w:t>
      </w:r>
      <w:r w:rsidRPr="0042796D">
        <w:rPr>
          <w:sz w:val="20"/>
          <w:szCs w:val="20"/>
        </w:rPr>
        <w:t xml:space="preserve"> The Educational Assessment and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 in compliance with II.Section1.A.5.</w:t>
      </w:r>
    </w:p>
    <w:p w:rsidR="0042796D" w:rsidRDefault="0042796D" w:rsidP="00057BB8">
      <w:pPr>
        <w:rPr>
          <w:rStyle w:val="Strong"/>
          <w:sz w:val="20"/>
          <w:szCs w:val="20"/>
        </w:rPr>
      </w:pPr>
    </w:p>
    <w:p w:rsidR="00865BBB" w:rsidRPr="0042796D" w:rsidRDefault="0042796D" w:rsidP="00057BB8">
      <w:pPr>
        <w:rPr>
          <w:sz w:val="20"/>
          <w:szCs w:val="20"/>
        </w:rPr>
      </w:pPr>
      <w:r w:rsidRPr="0042796D">
        <w:rPr>
          <w:rStyle w:val="Strong"/>
          <w:sz w:val="20"/>
          <w:szCs w:val="20"/>
        </w:rPr>
        <w:t xml:space="preserve">V.Section2.C.2.b. </w:t>
      </w:r>
      <w:r w:rsidRPr="0042796D">
        <w:rPr>
          <w:rStyle w:val="Emphasis"/>
          <w:b/>
          <w:bCs/>
          <w:sz w:val="20"/>
          <w:szCs w:val="20"/>
        </w:rPr>
        <w:t>Scope</w:t>
      </w:r>
      <w:r w:rsidRPr="0042796D">
        <w:rPr>
          <w:rStyle w:val="Strong"/>
          <w:sz w:val="20"/>
          <w:szCs w:val="20"/>
        </w:rPr>
        <w:t xml:space="preserve">. </w:t>
      </w:r>
      <w:r w:rsidRPr="0042796D">
        <w:rPr>
          <w:sz w:val="20"/>
          <w:szCs w:val="20"/>
        </w:rPr>
        <w:t>The Educational Assessment and Policy Committee shall review and recommend for or against policy relating to educational processes and academic assessment, which includes, but is not limited to, policies relating to general university degree requirements (e.g. Foreign Language requirement, Wellness requirement), and academic program assessment. In addition to its policy recommending function, this committee also provides advice, as appropriate, on procedural matters relating to the educational process and academic assessment.</w:t>
      </w:r>
    </w:p>
    <w:p w:rsidR="0042796D" w:rsidRDefault="0042796D" w:rsidP="00057BB8">
      <w:pPr>
        <w:rPr>
          <w:b/>
          <w:bCs/>
          <w:sz w:val="20"/>
          <w:szCs w:val="20"/>
        </w:rPr>
      </w:pPr>
    </w:p>
    <w:p w:rsidR="00865BBB" w:rsidRDefault="00865BBB" w:rsidP="00057BB8">
      <w:r>
        <w:rPr>
          <w:b/>
          <w:bCs/>
          <w:sz w:val="20"/>
          <w:szCs w:val="20"/>
        </w:rPr>
        <w:t>Committee Calendar:</w:t>
      </w:r>
    </w:p>
    <w:p w:rsidR="003F6884" w:rsidRDefault="00BD1D67" w:rsidP="00057BB8">
      <w:pPr>
        <w:rPr>
          <w:iCs/>
          <w:sz w:val="20"/>
          <w:szCs w:val="20"/>
        </w:rPr>
      </w:pPr>
      <w:r>
        <w:rPr>
          <w:iCs/>
          <w:sz w:val="20"/>
          <w:szCs w:val="20"/>
        </w:rPr>
        <w:t>December 1</w:t>
      </w:r>
      <w:r w:rsidR="007E1E51">
        <w:rPr>
          <w:iCs/>
          <w:sz w:val="20"/>
          <w:szCs w:val="20"/>
        </w:rPr>
        <w:t>, 2017</w:t>
      </w:r>
      <w:r w:rsidR="003F6884">
        <w:rPr>
          <w:iCs/>
          <w:sz w:val="20"/>
          <w:szCs w:val="20"/>
        </w:rPr>
        <w:t xml:space="preserve"> – 2:00-3:15</w:t>
      </w:r>
      <w:r w:rsidR="00455A3D">
        <w:rPr>
          <w:iCs/>
          <w:sz w:val="20"/>
          <w:szCs w:val="20"/>
        </w:rPr>
        <w:t xml:space="preserve"> </w:t>
      </w:r>
    </w:p>
    <w:p w:rsidR="003F6884" w:rsidRDefault="00455A3D" w:rsidP="00057BB8">
      <w:pPr>
        <w:rPr>
          <w:iCs/>
          <w:sz w:val="20"/>
          <w:szCs w:val="20"/>
        </w:rPr>
      </w:pPr>
      <w:r>
        <w:rPr>
          <w:iCs/>
          <w:sz w:val="20"/>
          <w:szCs w:val="20"/>
        </w:rPr>
        <w:t>February 2</w:t>
      </w:r>
      <w:r w:rsidR="007E1E51">
        <w:rPr>
          <w:iCs/>
          <w:sz w:val="20"/>
          <w:szCs w:val="20"/>
        </w:rPr>
        <w:t>, 2018</w:t>
      </w:r>
      <w:r w:rsidR="003F6884">
        <w:rPr>
          <w:iCs/>
          <w:sz w:val="20"/>
          <w:szCs w:val="20"/>
        </w:rPr>
        <w:t xml:space="preserve"> – 2:00-3:15</w:t>
      </w:r>
      <w:r>
        <w:rPr>
          <w:iCs/>
          <w:sz w:val="20"/>
          <w:szCs w:val="20"/>
        </w:rPr>
        <w:t xml:space="preserve"> (cancelled, no business)</w:t>
      </w:r>
    </w:p>
    <w:p w:rsidR="003F6884" w:rsidRDefault="00455A3D" w:rsidP="00057BB8">
      <w:pPr>
        <w:rPr>
          <w:iCs/>
          <w:sz w:val="20"/>
          <w:szCs w:val="20"/>
        </w:rPr>
      </w:pPr>
      <w:r>
        <w:rPr>
          <w:iCs/>
          <w:sz w:val="20"/>
          <w:szCs w:val="20"/>
        </w:rPr>
        <w:t>March 2</w:t>
      </w:r>
      <w:r w:rsidR="007E1E51">
        <w:rPr>
          <w:iCs/>
          <w:sz w:val="20"/>
          <w:szCs w:val="20"/>
        </w:rPr>
        <w:t>, 2018</w:t>
      </w:r>
      <w:r w:rsidR="003F6884">
        <w:rPr>
          <w:iCs/>
          <w:sz w:val="20"/>
          <w:szCs w:val="20"/>
        </w:rPr>
        <w:t xml:space="preserve"> –</w:t>
      </w:r>
      <w:r w:rsidR="0023673B">
        <w:rPr>
          <w:iCs/>
          <w:sz w:val="20"/>
          <w:szCs w:val="20"/>
        </w:rPr>
        <w:t xml:space="preserve"> 2:00-3:15</w:t>
      </w:r>
      <w:r>
        <w:rPr>
          <w:iCs/>
          <w:sz w:val="20"/>
          <w:szCs w:val="20"/>
        </w:rPr>
        <w:t xml:space="preserve"> (cancelled, no business)</w:t>
      </w:r>
    </w:p>
    <w:p w:rsidR="00865BBB" w:rsidRDefault="00455A3D" w:rsidP="00057BB8">
      <w:pPr>
        <w:rPr>
          <w:iCs/>
          <w:sz w:val="20"/>
          <w:szCs w:val="20"/>
        </w:rPr>
      </w:pPr>
      <w:r>
        <w:rPr>
          <w:iCs/>
          <w:sz w:val="20"/>
          <w:szCs w:val="20"/>
        </w:rPr>
        <w:t>March 30</w:t>
      </w:r>
      <w:r w:rsidR="007E1E51">
        <w:rPr>
          <w:iCs/>
          <w:sz w:val="20"/>
          <w:szCs w:val="20"/>
        </w:rPr>
        <w:t>, 2018</w:t>
      </w:r>
      <w:r w:rsidR="0023673B">
        <w:rPr>
          <w:iCs/>
          <w:sz w:val="20"/>
          <w:szCs w:val="20"/>
        </w:rPr>
        <w:t xml:space="preserve"> – 2:00-3:15</w:t>
      </w:r>
    </w:p>
    <w:p w:rsidR="0023673B" w:rsidRPr="0023673B" w:rsidRDefault="0023673B" w:rsidP="00057BB8">
      <w:pPr>
        <w:rPr>
          <w:iCs/>
          <w:sz w:val="20"/>
          <w:szCs w:val="20"/>
        </w:rPr>
      </w:pPr>
    </w:p>
    <w:p w:rsidR="00865BBB" w:rsidRDefault="00865BBB" w:rsidP="00057BB8">
      <w:r>
        <w:rPr>
          <w:b/>
          <w:bCs/>
          <w:sz w:val="20"/>
          <w:szCs w:val="20"/>
        </w:rPr>
        <w:t>Executive Summary</w:t>
      </w:r>
      <w:r>
        <w:rPr>
          <w:sz w:val="20"/>
          <w:szCs w:val="20"/>
        </w:rPr>
        <w:t>:</w:t>
      </w:r>
    </w:p>
    <w:p w:rsidR="00865BBB" w:rsidRPr="00F22337" w:rsidRDefault="00865BBB" w:rsidP="00057BB8">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rsidR="00865BBB" w:rsidRDefault="00865BBB" w:rsidP="00057BB8">
      <w:r>
        <w:t> </w:t>
      </w:r>
    </w:p>
    <w:p w:rsidR="00865BBB" w:rsidRDefault="00865BBB" w:rsidP="00057BB8">
      <w:r>
        <w:rPr>
          <w:b/>
          <w:bCs/>
          <w:sz w:val="20"/>
          <w:szCs w:val="20"/>
        </w:rPr>
        <w:t>Committee Membership</w:t>
      </w:r>
      <w:r>
        <w:rPr>
          <w:sz w:val="20"/>
          <w:szCs w:val="20"/>
        </w:rPr>
        <w:t xml:space="preserve"> </w:t>
      </w:r>
      <w:r>
        <w:rPr>
          <w:b/>
          <w:bCs/>
          <w:sz w:val="20"/>
          <w:szCs w:val="20"/>
        </w:rPr>
        <w:t>and Record of Attendance:</w:t>
      </w:r>
    </w:p>
    <w:p w:rsidR="00B56948" w:rsidRPr="00B56948" w:rsidRDefault="00B56948" w:rsidP="00057BB8">
      <w:pPr>
        <w:rPr>
          <w:b/>
          <w:bCs/>
          <w:smallCaps/>
          <w:sz w:val="20"/>
          <w:szCs w:val="20"/>
          <w:u w:val="single"/>
        </w:rPr>
      </w:pPr>
      <w:r w:rsidRPr="00B56948">
        <w:rPr>
          <w:b/>
          <w:bCs/>
          <w:smallCaps/>
          <w:sz w:val="20"/>
          <w:szCs w:val="20"/>
        </w:rPr>
        <w:t xml:space="preserve">Committee Name:  </w:t>
      </w:r>
      <w:r w:rsidR="000445B6" w:rsidRPr="0042796D">
        <w:rPr>
          <w:bCs/>
          <w:smallCaps/>
          <w:sz w:val="20"/>
          <w:szCs w:val="20"/>
        </w:rPr>
        <w:t>EAPC</w:t>
      </w:r>
    </w:p>
    <w:p w:rsidR="00B56948" w:rsidRPr="00B56948" w:rsidRDefault="00B56948" w:rsidP="00057BB8">
      <w:pPr>
        <w:rPr>
          <w:b/>
          <w:bCs/>
          <w:smallCaps/>
          <w:sz w:val="20"/>
          <w:szCs w:val="20"/>
          <w:u w:val="single"/>
        </w:rPr>
      </w:pPr>
      <w:r w:rsidRPr="00B56948">
        <w:rPr>
          <w:b/>
          <w:bCs/>
          <w:smallCaps/>
          <w:sz w:val="20"/>
          <w:szCs w:val="20"/>
        </w:rPr>
        <w:t xml:space="preserve">Committee Officers: </w:t>
      </w:r>
      <w:r w:rsidRPr="0042796D">
        <w:rPr>
          <w:bCs/>
          <w:smallCaps/>
          <w:sz w:val="20"/>
          <w:szCs w:val="20"/>
        </w:rPr>
        <w:t xml:space="preserve">Lyndall </w:t>
      </w:r>
      <w:r w:rsidRPr="0042796D">
        <w:rPr>
          <w:bCs/>
          <w:smallCaps/>
          <w:noProof/>
          <w:sz w:val="20"/>
          <w:szCs w:val="20"/>
        </w:rPr>
        <w:t>Muschell</w:t>
      </w:r>
      <w:r w:rsidRPr="0042796D">
        <w:rPr>
          <w:bCs/>
          <w:smallCaps/>
          <w:sz w:val="20"/>
          <w:szCs w:val="20"/>
        </w:rPr>
        <w:t xml:space="preserve"> (Chair), Angel Abney (Vice Chair), </w:t>
      </w:r>
      <w:r w:rsidR="00A92CDD">
        <w:rPr>
          <w:bCs/>
          <w:smallCaps/>
          <w:sz w:val="20"/>
          <w:szCs w:val="20"/>
        </w:rPr>
        <w:t>Angela Criscoe</w:t>
      </w:r>
      <w:r w:rsidRPr="0042796D">
        <w:rPr>
          <w:bCs/>
          <w:smallCaps/>
          <w:sz w:val="20"/>
          <w:szCs w:val="20"/>
        </w:rPr>
        <w:t xml:space="preserve"> (Secretary)</w:t>
      </w:r>
    </w:p>
    <w:p w:rsidR="00B56948" w:rsidRPr="00B56948" w:rsidRDefault="00B56948" w:rsidP="00057BB8">
      <w:pPr>
        <w:rPr>
          <w:b/>
          <w:bCs/>
          <w:smallCaps/>
          <w:sz w:val="20"/>
          <w:szCs w:val="20"/>
          <w:u w:val="single"/>
        </w:rPr>
      </w:pPr>
      <w:r w:rsidRPr="00B56948">
        <w:rPr>
          <w:b/>
          <w:bCs/>
          <w:smallCaps/>
          <w:sz w:val="20"/>
          <w:szCs w:val="20"/>
        </w:rPr>
        <w:t>Academic Year:</w:t>
      </w:r>
      <w:r w:rsidRPr="00B56948">
        <w:rPr>
          <w:b/>
          <w:bCs/>
          <w:smallCaps/>
          <w:sz w:val="20"/>
          <w:szCs w:val="20"/>
          <w:u w:val="single"/>
        </w:rPr>
        <w:t xml:space="preserve"> 2016-2017</w:t>
      </w:r>
    </w:p>
    <w:p w:rsidR="00B56948" w:rsidRPr="00B56948" w:rsidRDefault="00B56948" w:rsidP="00057BB8">
      <w:pPr>
        <w:rPr>
          <w:b/>
          <w:sz w:val="20"/>
          <w:szCs w:val="20"/>
        </w:rPr>
      </w:pPr>
    </w:p>
    <w:p w:rsidR="00B56948" w:rsidRPr="00B56948" w:rsidRDefault="00B56948" w:rsidP="00057BB8">
      <w:pPr>
        <w:rPr>
          <w:b/>
          <w:bCs/>
          <w:smallCaps/>
          <w:sz w:val="20"/>
          <w:szCs w:val="20"/>
        </w:rPr>
      </w:pPr>
      <w:r w:rsidRPr="00B56948">
        <w:rPr>
          <w:b/>
          <w:bCs/>
          <w:smallCaps/>
          <w:sz w:val="20"/>
          <w:szCs w:val="20"/>
        </w:rPr>
        <w:t>Aggregate Member Attendance at Committee Meetings for the Academic Year:</w:t>
      </w:r>
    </w:p>
    <w:p w:rsidR="00B56948" w:rsidRPr="00B56948" w:rsidRDefault="00B56948" w:rsidP="00057BB8">
      <w:pPr>
        <w:rPr>
          <w:sz w:val="20"/>
          <w:szCs w:val="20"/>
        </w:rPr>
      </w:pPr>
      <w:r w:rsidRPr="00B56948">
        <w:rPr>
          <w:b/>
          <w:sz w:val="20"/>
          <w:szCs w:val="20"/>
        </w:rPr>
        <w:t>“P” denotes Present, “A” denotes Absent, “R” denotes Regrets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39"/>
        <w:gridCol w:w="1371"/>
        <w:gridCol w:w="1370"/>
        <w:gridCol w:w="1370"/>
        <w:gridCol w:w="1366"/>
      </w:tblGrid>
      <w:tr w:rsidR="007479F0" w:rsidRPr="0042796D" w:rsidTr="00783E54">
        <w:trPr>
          <w:cantSplit/>
          <w:trHeight w:val="368"/>
        </w:trPr>
        <w:tc>
          <w:tcPr>
            <w:tcW w:w="2238" w:type="pct"/>
            <w:tcBorders>
              <w:left w:val="double" w:sz="4" w:space="0" w:color="auto"/>
              <w:bottom w:val="single" w:sz="4" w:space="0" w:color="auto"/>
            </w:tcBorders>
            <w:vAlign w:val="bottom"/>
          </w:tcPr>
          <w:p w:rsidR="007479F0" w:rsidRPr="0042796D" w:rsidRDefault="007479F0" w:rsidP="00057BB8">
            <w:pPr>
              <w:rPr>
                <w:sz w:val="20"/>
                <w:szCs w:val="20"/>
              </w:rPr>
            </w:pPr>
            <w:r w:rsidRPr="0042796D">
              <w:rPr>
                <w:sz w:val="20"/>
                <w:szCs w:val="20"/>
              </w:rPr>
              <w:t>Meeting Dates</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12-01-17</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2-2-2018</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3-2-2018</w:t>
            </w:r>
          </w:p>
        </w:tc>
        <w:tc>
          <w:tcPr>
            <w:tcW w:w="689"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3-30-2018</w:t>
            </w:r>
          </w:p>
        </w:tc>
      </w:tr>
      <w:tr w:rsidR="007479F0" w:rsidRPr="0042796D" w:rsidTr="00783E54">
        <w:trPr>
          <w:trHeight w:val="338"/>
        </w:trPr>
        <w:tc>
          <w:tcPr>
            <w:tcW w:w="2238" w:type="pct"/>
            <w:tcBorders>
              <w:top w:val="thinThickSmallGap" w:sz="24" w:space="0" w:color="auto"/>
            </w:tcBorders>
            <w:vAlign w:val="bottom"/>
          </w:tcPr>
          <w:p w:rsidR="007479F0" w:rsidRPr="0042796D" w:rsidRDefault="007479F0" w:rsidP="00057BB8">
            <w:pPr>
              <w:rPr>
                <w:sz w:val="20"/>
                <w:szCs w:val="20"/>
              </w:rPr>
            </w:pPr>
            <w:r w:rsidRPr="0042796D">
              <w:rPr>
                <w:sz w:val="20"/>
                <w:szCs w:val="20"/>
              </w:rPr>
              <w:t xml:space="preserve">Lyndall, </w:t>
            </w:r>
            <w:r w:rsidRPr="0042796D">
              <w:rPr>
                <w:noProof/>
                <w:sz w:val="20"/>
                <w:szCs w:val="20"/>
              </w:rPr>
              <w:t>Muschell</w:t>
            </w:r>
            <w:r w:rsidRPr="0042796D">
              <w:rPr>
                <w:sz w:val="20"/>
                <w:szCs w:val="20"/>
              </w:rPr>
              <w:t xml:space="preserve"> (Chair)</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P</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89" w:type="pct"/>
            <w:shd w:val="clear" w:color="auto" w:fill="FFFFFF" w:themeFill="background1"/>
            <w:vAlign w:val="bottom"/>
          </w:tcPr>
          <w:p w:rsidR="007479F0" w:rsidRPr="0042796D" w:rsidRDefault="00B6634C" w:rsidP="00057BB8">
            <w:pPr>
              <w:jc w:val="center"/>
              <w:rPr>
                <w:sz w:val="20"/>
                <w:szCs w:val="20"/>
              </w:rPr>
            </w:pPr>
            <w:r>
              <w:rPr>
                <w:sz w:val="20"/>
                <w:szCs w:val="20"/>
              </w:rPr>
              <w:t>P</w:t>
            </w:r>
          </w:p>
        </w:tc>
      </w:tr>
      <w:tr w:rsidR="007479F0" w:rsidRPr="0042796D" w:rsidTr="00783E54">
        <w:trPr>
          <w:trHeight w:val="338"/>
        </w:trPr>
        <w:tc>
          <w:tcPr>
            <w:tcW w:w="2238" w:type="pct"/>
            <w:vAlign w:val="bottom"/>
          </w:tcPr>
          <w:p w:rsidR="007479F0" w:rsidRPr="0042796D" w:rsidRDefault="007479F0" w:rsidP="00057BB8">
            <w:pPr>
              <w:rPr>
                <w:sz w:val="20"/>
                <w:szCs w:val="20"/>
              </w:rPr>
            </w:pPr>
            <w:r w:rsidRPr="0042796D">
              <w:rPr>
                <w:sz w:val="20"/>
                <w:szCs w:val="20"/>
              </w:rPr>
              <w:t>Angel Abney (Vice Chair)</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P</w:t>
            </w:r>
          </w:p>
        </w:tc>
        <w:tc>
          <w:tcPr>
            <w:tcW w:w="691" w:type="pct"/>
            <w:tcBorders>
              <w:left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89" w:type="pct"/>
            <w:shd w:val="clear" w:color="auto" w:fill="FFFFFF" w:themeFill="background1"/>
            <w:vAlign w:val="bottom"/>
          </w:tcPr>
          <w:p w:rsidR="007479F0" w:rsidRPr="0042796D" w:rsidRDefault="00B6634C" w:rsidP="00057BB8">
            <w:pPr>
              <w:jc w:val="center"/>
              <w:rPr>
                <w:sz w:val="20"/>
                <w:szCs w:val="20"/>
              </w:rPr>
            </w:pPr>
            <w:r>
              <w:rPr>
                <w:sz w:val="20"/>
                <w:szCs w:val="20"/>
              </w:rPr>
              <w:t>A</w:t>
            </w:r>
          </w:p>
        </w:tc>
      </w:tr>
      <w:tr w:rsidR="007479F0" w:rsidRPr="0042796D" w:rsidTr="00783E54">
        <w:trPr>
          <w:trHeight w:val="338"/>
        </w:trPr>
        <w:tc>
          <w:tcPr>
            <w:tcW w:w="2238" w:type="pct"/>
            <w:vAlign w:val="bottom"/>
          </w:tcPr>
          <w:p w:rsidR="007479F0" w:rsidRPr="0042796D" w:rsidRDefault="007479F0" w:rsidP="00057BB8">
            <w:pPr>
              <w:rPr>
                <w:sz w:val="20"/>
                <w:szCs w:val="20"/>
              </w:rPr>
            </w:pPr>
            <w:r w:rsidRPr="0042796D">
              <w:rPr>
                <w:sz w:val="20"/>
                <w:szCs w:val="20"/>
              </w:rPr>
              <w:t>Angela Criscoe (Secretary)</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P</w:t>
            </w:r>
          </w:p>
        </w:tc>
        <w:tc>
          <w:tcPr>
            <w:tcW w:w="691" w:type="pct"/>
            <w:tcBorders>
              <w:left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89" w:type="pct"/>
            <w:shd w:val="clear" w:color="auto" w:fill="FFFFFF" w:themeFill="background1"/>
            <w:vAlign w:val="bottom"/>
          </w:tcPr>
          <w:p w:rsidR="007479F0" w:rsidRPr="0042796D" w:rsidRDefault="00B6634C" w:rsidP="00057BB8">
            <w:pPr>
              <w:jc w:val="center"/>
              <w:rPr>
                <w:sz w:val="20"/>
                <w:szCs w:val="20"/>
              </w:rPr>
            </w:pPr>
            <w:r>
              <w:rPr>
                <w:sz w:val="20"/>
                <w:szCs w:val="20"/>
              </w:rPr>
              <w:t>P</w:t>
            </w:r>
          </w:p>
        </w:tc>
      </w:tr>
      <w:tr w:rsidR="007479F0" w:rsidRPr="0042796D" w:rsidTr="00783E54">
        <w:trPr>
          <w:trHeight w:val="338"/>
        </w:trPr>
        <w:tc>
          <w:tcPr>
            <w:tcW w:w="2238" w:type="pct"/>
            <w:vAlign w:val="bottom"/>
          </w:tcPr>
          <w:p w:rsidR="007479F0" w:rsidRPr="0042796D" w:rsidRDefault="007479F0" w:rsidP="00057BB8">
            <w:pPr>
              <w:rPr>
                <w:sz w:val="20"/>
                <w:szCs w:val="20"/>
              </w:rPr>
            </w:pPr>
            <w:r w:rsidRPr="0042796D">
              <w:rPr>
                <w:sz w:val="20"/>
                <w:szCs w:val="20"/>
              </w:rPr>
              <w:t>Kay Anderson</w:t>
            </w:r>
          </w:p>
        </w:tc>
        <w:tc>
          <w:tcPr>
            <w:tcW w:w="691" w:type="pct"/>
            <w:tcBorders>
              <w:top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P</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89" w:type="pct"/>
            <w:shd w:val="clear" w:color="auto" w:fill="FFFFFF" w:themeFill="background1"/>
            <w:vAlign w:val="bottom"/>
          </w:tcPr>
          <w:p w:rsidR="007479F0" w:rsidRPr="0042796D" w:rsidRDefault="00B6634C" w:rsidP="00057BB8">
            <w:pPr>
              <w:jc w:val="center"/>
              <w:rPr>
                <w:sz w:val="20"/>
                <w:szCs w:val="20"/>
              </w:rPr>
            </w:pPr>
            <w:r>
              <w:rPr>
                <w:sz w:val="20"/>
                <w:szCs w:val="20"/>
              </w:rPr>
              <w:t>P</w:t>
            </w:r>
          </w:p>
        </w:tc>
      </w:tr>
      <w:tr w:rsidR="007479F0" w:rsidRPr="0042796D" w:rsidTr="00783E54">
        <w:trPr>
          <w:trHeight w:val="338"/>
        </w:trPr>
        <w:tc>
          <w:tcPr>
            <w:tcW w:w="2238" w:type="pct"/>
            <w:vAlign w:val="bottom"/>
          </w:tcPr>
          <w:p w:rsidR="007479F0" w:rsidRPr="0042796D" w:rsidRDefault="007479F0" w:rsidP="00057BB8">
            <w:pPr>
              <w:rPr>
                <w:sz w:val="20"/>
                <w:szCs w:val="20"/>
              </w:rPr>
            </w:pPr>
            <w:r w:rsidRPr="0042796D">
              <w:rPr>
                <w:sz w:val="20"/>
                <w:szCs w:val="20"/>
              </w:rPr>
              <w:t>Hauke Busch</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P</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89" w:type="pct"/>
            <w:tcBorders>
              <w:bottom w:val="single" w:sz="4" w:space="0" w:color="auto"/>
            </w:tcBorders>
            <w:shd w:val="clear" w:color="auto" w:fill="FFFFFF" w:themeFill="background1"/>
            <w:vAlign w:val="bottom"/>
          </w:tcPr>
          <w:p w:rsidR="007479F0" w:rsidRPr="0042796D" w:rsidRDefault="00B6634C" w:rsidP="00057BB8">
            <w:pPr>
              <w:jc w:val="center"/>
              <w:rPr>
                <w:sz w:val="20"/>
                <w:szCs w:val="20"/>
              </w:rPr>
            </w:pPr>
            <w:r>
              <w:rPr>
                <w:sz w:val="20"/>
                <w:szCs w:val="20"/>
              </w:rPr>
              <w:t>P</w:t>
            </w:r>
          </w:p>
        </w:tc>
      </w:tr>
      <w:tr w:rsidR="007479F0" w:rsidRPr="0042796D" w:rsidTr="00783E54">
        <w:trPr>
          <w:trHeight w:val="338"/>
        </w:trPr>
        <w:tc>
          <w:tcPr>
            <w:tcW w:w="2238" w:type="pct"/>
            <w:tcBorders>
              <w:bottom w:val="single" w:sz="4" w:space="0" w:color="auto"/>
            </w:tcBorders>
            <w:vAlign w:val="bottom"/>
          </w:tcPr>
          <w:p w:rsidR="007479F0" w:rsidRPr="0042796D" w:rsidRDefault="007479F0" w:rsidP="00057BB8">
            <w:pPr>
              <w:rPr>
                <w:sz w:val="20"/>
                <w:szCs w:val="20"/>
              </w:rPr>
            </w:pPr>
            <w:r w:rsidRPr="0042796D">
              <w:rPr>
                <w:sz w:val="20"/>
                <w:szCs w:val="20"/>
              </w:rPr>
              <w:t>Debbie Grier</w:t>
            </w:r>
          </w:p>
        </w:tc>
        <w:tc>
          <w:tcPr>
            <w:tcW w:w="691" w:type="pct"/>
            <w:tcBorders>
              <w:bottom w:val="single" w:sz="4" w:space="0" w:color="auto"/>
            </w:tcBorders>
            <w:shd w:val="clear" w:color="auto" w:fill="FFFFFF" w:themeFill="background1"/>
            <w:vAlign w:val="bottom"/>
          </w:tcPr>
          <w:p w:rsidR="007479F0" w:rsidRPr="0042796D" w:rsidRDefault="00B6634C" w:rsidP="00057BB8">
            <w:pPr>
              <w:jc w:val="center"/>
              <w:rPr>
                <w:sz w:val="20"/>
                <w:szCs w:val="20"/>
              </w:rPr>
            </w:pPr>
            <w:r>
              <w:rPr>
                <w:sz w:val="20"/>
                <w:szCs w:val="20"/>
              </w:rPr>
              <w:t>R</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89" w:type="pct"/>
            <w:tcBorders>
              <w:bottom w:val="single" w:sz="4" w:space="0" w:color="auto"/>
            </w:tcBorders>
            <w:shd w:val="clear" w:color="auto" w:fill="FFFFFF" w:themeFill="background1"/>
            <w:vAlign w:val="bottom"/>
          </w:tcPr>
          <w:p w:rsidR="007479F0" w:rsidRPr="0042796D" w:rsidRDefault="00B6634C" w:rsidP="00057BB8">
            <w:pPr>
              <w:jc w:val="center"/>
              <w:rPr>
                <w:sz w:val="20"/>
                <w:szCs w:val="20"/>
              </w:rPr>
            </w:pPr>
            <w:r>
              <w:rPr>
                <w:sz w:val="20"/>
                <w:szCs w:val="20"/>
              </w:rPr>
              <w:t>P</w:t>
            </w:r>
          </w:p>
        </w:tc>
      </w:tr>
      <w:tr w:rsidR="007479F0" w:rsidRPr="0042796D" w:rsidTr="00783E54">
        <w:trPr>
          <w:trHeight w:val="338"/>
        </w:trPr>
        <w:tc>
          <w:tcPr>
            <w:tcW w:w="2238" w:type="pct"/>
            <w:vAlign w:val="bottom"/>
          </w:tcPr>
          <w:p w:rsidR="007479F0" w:rsidRPr="0042796D" w:rsidRDefault="007479F0" w:rsidP="00057BB8">
            <w:pPr>
              <w:rPr>
                <w:sz w:val="20"/>
                <w:szCs w:val="20"/>
              </w:rPr>
            </w:pPr>
            <w:r w:rsidRPr="0042796D">
              <w:rPr>
                <w:sz w:val="20"/>
                <w:szCs w:val="20"/>
              </w:rPr>
              <w:t>Jack Karlis</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R</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89" w:type="pct"/>
            <w:shd w:val="clear" w:color="auto" w:fill="FFFFFF" w:themeFill="background1"/>
            <w:vAlign w:val="bottom"/>
          </w:tcPr>
          <w:p w:rsidR="007479F0" w:rsidRPr="0042796D" w:rsidRDefault="00B6634C" w:rsidP="00057BB8">
            <w:pPr>
              <w:jc w:val="center"/>
              <w:rPr>
                <w:sz w:val="20"/>
                <w:szCs w:val="20"/>
              </w:rPr>
            </w:pPr>
            <w:r>
              <w:rPr>
                <w:sz w:val="20"/>
                <w:szCs w:val="20"/>
              </w:rPr>
              <w:t>P</w:t>
            </w:r>
          </w:p>
        </w:tc>
      </w:tr>
      <w:tr w:rsidR="007479F0" w:rsidRPr="0042796D" w:rsidTr="00783E54">
        <w:trPr>
          <w:trHeight w:val="338"/>
        </w:trPr>
        <w:tc>
          <w:tcPr>
            <w:tcW w:w="2238" w:type="pct"/>
            <w:tcBorders>
              <w:top w:val="single" w:sz="4" w:space="0" w:color="auto"/>
            </w:tcBorders>
            <w:vAlign w:val="bottom"/>
          </w:tcPr>
          <w:p w:rsidR="007479F0" w:rsidRPr="0042796D" w:rsidRDefault="007479F0" w:rsidP="00057BB8">
            <w:pPr>
              <w:rPr>
                <w:sz w:val="20"/>
                <w:szCs w:val="20"/>
              </w:rPr>
            </w:pPr>
            <w:r w:rsidRPr="0042796D">
              <w:rPr>
                <w:sz w:val="20"/>
                <w:szCs w:val="20"/>
              </w:rPr>
              <w:t>Min Kim</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P</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89" w:type="pct"/>
            <w:tcBorders>
              <w:bottom w:val="single" w:sz="4" w:space="0" w:color="auto"/>
            </w:tcBorders>
            <w:shd w:val="clear" w:color="auto" w:fill="FFFFFF" w:themeFill="background1"/>
            <w:vAlign w:val="bottom"/>
          </w:tcPr>
          <w:p w:rsidR="007479F0" w:rsidRPr="0042796D" w:rsidRDefault="000C27F4" w:rsidP="00057BB8">
            <w:pPr>
              <w:jc w:val="center"/>
              <w:rPr>
                <w:sz w:val="20"/>
                <w:szCs w:val="20"/>
              </w:rPr>
            </w:pPr>
            <w:r>
              <w:rPr>
                <w:sz w:val="20"/>
                <w:szCs w:val="20"/>
              </w:rPr>
              <w:t>P</w:t>
            </w:r>
          </w:p>
        </w:tc>
      </w:tr>
      <w:tr w:rsidR="007479F0" w:rsidRPr="0042796D" w:rsidTr="00783E54">
        <w:trPr>
          <w:trHeight w:val="338"/>
        </w:trPr>
        <w:tc>
          <w:tcPr>
            <w:tcW w:w="2238" w:type="pct"/>
            <w:tcBorders>
              <w:top w:val="single" w:sz="4" w:space="0" w:color="auto"/>
            </w:tcBorders>
            <w:vAlign w:val="bottom"/>
          </w:tcPr>
          <w:p w:rsidR="007479F0" w:rsidRPr="0042796D" w:rsidRDefault="007479F0" w:rsidP="00057BB8">
            <w:pPr>
              <w:rPr>
                <w:sz w:val="20"/>
                <w:szCs w:val="20"/>
              </w:rPr>
            </w:pPr>
            <w:r w:rsidRPr="0042796D">
              <w:rPr>
                <w:sz w:val="20"/>
                <w:szCs w:val="20"/>
              </w:rPr>
              <w:t>Juan Ling</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P</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89" w:type="pct"/>
            <w:tcBorders>
              <w:bottom w:val="single" w:sz="4" w:space="0" w:color="auto"/>
            </w:tcBorders>
            <w:shd w:val="clear" w:color="auto" w:fill="FFFFFF" w:themeFill="background1"/>
            <w:vAlign w:val="bottom"/>
          </w:tcPr>
          <w:p w:rsidR="007479F0" w:rsidRPr="0042796D" w:rsidRDefault="000C27F4" w:rsidP="00057BB8">
            <w:pPr>
              <w:jc w:val="center"/>
              <w:rPr>
                <w:sz w:val="20"/>
                <w:szCs w:val="20"/>
              </w:rPr>
            </w:pPr>
            <w:r>
              <w:rPr>
                <w:sz w:val="20"/>
                <w:szCs w:val="20"/>
              </w:rPr>
              <w:t>P</w:t>
            </w:r>
          </w:p>
        </w:tc>
      </w:tr>
      <w:tr w:rsidR="007479F0" w:rsidRPr="0042796D" w:rsidTr="00783E54">
        <w:trPr>
          <w:trHeight w:val="338"/>
        </w:trPr>
        <w:tc>
          <w:tcPr>
            <w:tcW w:w="2238" w:type="pct"/>
            <w:tcBorders>
              <w:top w:val="single" w:sz="4" w:space="0" w:color="auto"/>
            </w:tcBorders>
            <w:vAlign w:val="bottom"/>
          </w:tcPr>
          <w:p w:rsidR="007479F0" w:rsidRPr="0042796D" w:rsidRDefault="007479F0" w:rsidP="00057BB8">
            <w:pPr>
              <w:rPr>
                <w:sz w:val="20"/>
                <w:szCs w:val="20"/>
              </w:rPr>
            </w:pPr>
            <w:r w:rsidRPr="0042796D">
              <w:rPr>
                <w:sz w:val="20"/>
                <w:szCs w:val="20"/>
              </w:rPr>
              <w:t>Mary Magoulick</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P</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89" w:type="pct"/>
            <w:shd w:val="clear" w:color="auto" w:fill="FFFFFF" w:themeFill="background1"/>
            <w:vAlign w:val="bottom"/>
          </w:tcPr>
          <w:p w:rsidR="007479F0" w:rsidRPr="0042796D" w:rsidRDefault="000C27F4" w:rsidP="00057BB8">
            <w:pPr>
              <w:jc w:val="center"/>
              <w:rPr>
                <w:sz w:val="20"/>
                <w:szCs w:val="20"/>
              </w:rPr>
            </w:pPr>
            <w:r>
              <w:rPr>
                <w:sz w:val="20"/>
                <w:szCs w:val="20"/>
              </w:rPr>
              <w:t>A</w:t>
            </w:r>
          </w:p>
        </w:tc>
      </w:tr>
      <w:tr w:rsidR="007479F0" w:rsidRPr="0042796D" w:rsidTr="00783E54">
        <w:trPr>
          <w:trHeight w:val="338"/>
        </w:trPr>
        <w:tc>
          <w:tcPr>
            <w:tcW w:w="2238" w:type="pct"/>
            <w:vAlign w:val="bottom"/>
          </w:tcPr>
          <w:p w:rsidR="007479F0" w:rsidRPr="0042796D" w:rsidRDefault="007479F0" w:rsidP="00057BB8">
            <w:pPr>
              <w:rPr>
                <w:sz w:val="20"/>
                <w:szCs w:val="20"/>
              </w:rPr>
            </w:pPr>
            <w:r w:rsidRPr="0042796D">
              <w:rPr>
                <w:sz w:val="20"/>
                <w:szCs w:val="20"/>
              </w:rPr>
              <w:lastRenderedPageBreak/>
              <w:t>Stephanie McClure</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P</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89" w:type="pct"/>
            <w:shd w:val="clear" w:color="auto" w:fill="FFFFFF" w:themeFill="background1"/>
            <w:vAlign w:val="bottom"/>
          </w:tcPr>
          <w:p w:rsidR="007479F0" w:rsidRPr="0042796D" w:rsidRDefault="000C27F4" w:rsidP="00057BB8">
            <w:pPr>
              <w:jc w:val="center"/>
              <w:rPr>
                <w:sz w:val="20"/>
                <w:szCs w:val="20"/>
              </w:rPr>
            </w:pPr>
            <w:r>
              <w:rPr>
                <w:sz w:val="20"/>
                <w:szCs w:val="20"/>
              </w:rPr>
              <w:t>A</w:t>
            </w:r>
          </w:p>
        </w:tc>
      </w:tr>
      <w:tr w:rsidR="007479F0" w:rsidRPr="0042796D" w:rsidTr="00783E54">
        <w:trPr>
          <w:trHeight w:val="338"/>
        </w:trPr>
        <w:tc>
          <w:tcPr>
            <w:tcW w:w="2238" w:type="pct"/>
            <w:vAlign w:val="bottom"/>
          </w:tcPr>
          <w:p w:rsidR="007479F0" w:rsidRPr="0042796D" w:rsidRDefault="007479F0" w:rsidP="00057BB8">
            <w:pPr>
              <w:rPr>
                <w:sz w:val="20"/>
                <w:szCs w:val="20"/>
              </w:rPr>
            </w:pPr>
            <w:r w:rsidRPr="0042796D">
              <w:rPr>
                <w:sz w:val="20"/>
                <w:szCs w:val="20"/>
              </w:rPr>
              <w:t>Linda Rocha</w:t>
            </w:r>
          </w:p>
        </w:tc>
        <w:tc>
          <w:tcPr>
            <w:tcW w:w="691" w:type="pct"/>
            <w:shd w:val="clear" w:color="auto" w:fill="FFFFFF" w:themeFill="background1"/>
            <w:vAlign w:val="bottom"/>
          </w:tcPr>
          <w:p w:rsidR="007479F0" w:rsidRPr="0042796D" w:rsidRDefault="007479F0" w:rsidP="00057BB8">
            <w:pPr>
              <w:jc w:val="center"/>
              <w:rPr>
                <w:sz w:val="20"/>
                <w:szCs w:val="20"/>
              </w:rPr>
            </w:pPr>
            <w:r w:rsidRPr="0042796D">
              <w:rPr>
                <w:sz w:val="20"/>
                <w:szCs w:val="20"/>
              </w:rPr>
              <w:t>A</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89" w:type="pct"/>
            <w:tcBorders>
              <w:bottom w:val="single" w:sz="4" w:space="0" w:color="auto"/>
            </w:tcBorders>
            <w:shd w:val="clear" w:color="auto" w:fill="FFFFFF" w:themeFill="background1"/>
            <w:vAlign w:val="bottom"/>
          </w:tcPr>
          <w:p w:rsidR="007479F0" w:rsidRPr="0042796D" w:rsidRDefault="000C27F4" w:rsidP="00057BB8">
            <w:pPr>
              <w:jc w:val="center"/>
              <w:rPr>
                <w:sz w:val="20"/>
                <w:szCs w:val="20"/>
              </w:rPr>
            </w:pPr>
            <w:r>
              <w:rPr>
                <w:sz w:val="20"/>
                <w:szCs w:val="20"/>
              </w:rPr>
              <w:t>A</w:t>
            </w:r>
          </w:p>
        </w:tc>
      </w:tr>
      <w:tr w:rsidR="007479F0" w:rsidRPr="0042796D" w:rsidTr="00783E54">
        <w:trPr>
          <w:trHeight w:val="338"/>
        </w:trPr>
        <w:tc>
          <w:tcPr>
            <w:tcW w:w="2238" w:type="pct"/>
            <w:vAlign w:val="bottom"/>
          </w:tcPr>
          <w:p w:rsidR="007479F0" w:rsidRPr="0042796D" w:rsidRDefault="007479F0" w:rsidP="00057BB8">
            <w:pPr>
              <w:rPr>
                <w:sz w:val="20"/>
                <w:szCs w:val="20"/>
              </w:rPr>
            </w:pPr>
            <w:r w:rsidRPr="0042796D">
              <w:rPr>
                <w:sz w:val="20"/>
                <w:szCs w:val="20"/>
              </w:rPr>
              <w:t>Cara Smith</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P</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91" w:type="pct"/>
            <w:tcBorders>
              <w:bottom w:val="single" w:sz="4" w:space="0" w:color="auto"/>
            </w:tcBorders>
            <w:shd w:val="clear" w:color="auto" w:fill="FFFFFF" w:themeFill="background1"/>
            <w:vAlign w:val="bottom"/>
          </w:tcPr>
          <w:p w:rsidR="007479F0" w:rsidRPr="0042796D" w:rsidRDefault="007479F0" w:rsidP="00057BB8">
            <w:pPr>
              <w:jc w:val="center"/>
              <w:rPr>
                <w:sz w:val="20"/>
                <w:szCs w:val="20"/>
              </w:rPr>
            </w:pPr>
            <w:r w:rsidRPr="0042796D">
              <w:rPr>
                <w:sz w:val="20"/>
                <w:szCs w:val="20"/>
              </w:rPr>
              <w:t>*</w:t>
            </w:r>
          </w:p>
        </w:tc>
        <w:tc>
          <w:tcPr>
            <w:tcW w:w="689" w:type="pct"/>
            <w:tcBorders>
              <w:bottom w:val="single" w:sz="4" w:space="0" w:color="auto"/>
            </w:tcBorders>
            <w:shd w:val="clear" w:color="auto" w:fill="FFFFFF" w:themeFill="background1"/>
            <w:vAlign w:val="bottom"/>
          </w:tcPr>
          <w:p w:rsidR="007479F0" w:rsidRPr="0042796D" w:rsidRDefault="000C27F4" w:rsidP="00057BB8">
            <w:pPr>
              <w:jc w:val="center"/>
              <w:rPr>
                <w:sz w:val="20"/>
                <w:szCs w:val="20"/>
              </w:rPr>
            </w:pPr>
            <w:r>
              <w:rPr>
                <w:sz w:val="20"/>
                <w:szCs w:val="20"/>
              </w:rPr>
              <w:t>P</w:t>
            </w:r>
          </w:p>
        </w:tc>
      </w:tr>
    </w:tbl>
    <w:p w:rsidR="00865BBB" w:rsidRPr="007C5FE3" w:rsidRDefault="00865BBB" w:rsidP="00057BB8">
      <w:pPr>
        <w:pStyle w:val="ListParagraph"/>
        <w:tabs>
          <w:tab w:val="left" w:pos="7665"/>
        </w:tabs>
        <w:rPr>
          <w:rFonts w:ascii="Times New Roman" w:hAnsi="Times New Roman" w:cs="Times New Roman"/>
          <w:sz w:val="20"/>
          <w:szCs w:val="20"/>
        </w:rPr>
      </w:pPr>
      <w:r w:rsidRPr="007C5FE3">
        <w:rPr>
          <w:rFonts w:ascii="Times New Roman" w:hAnsi="Times New Roman" w:cs="Times New Roman"/>
          <w:b/>
          <w:bCs/>
          <w:sz w:val="20"/>
          <w:szCs w:val="20"/>
        </w:rPr>
        <w:t> </w:t>
      </w:r>
      <w:r w:rsidR="007C5FE3" w:rsidRPr="007C5FE3">
        <w:rPr>
          <w:rFonts w:ascii="Times New Roman" w:hAnsi="Times New Roman" w:cs="Times New Roman"/>
          <w:b/>
          <w:bCs/>
          <w:sz w:val="20"/>
          <w:szCs w:val="20"/>
        </w:rPr>
        <w:t>*No proposals were submitted for committee consideration; therefore, the meeting was cancelled.</w:t>
      </w:r>
    </w:p>
    <w:p w:rsidR="007C5FE3" w:rsidRDefault="007C5FE3" w:rsidP="00057BB8"/>
    <w:p w:rsidR="00865BBB" w:rsidRDefault="00865BBB" w:rsidP="00057BB8">
      <w:r>
        <w:rPr>
          <w:b/>
          <w:bCs/>
          <w:sz w:val="20"/>
          <w:szCs w:val="20"/>
        </w:rPr>
        <w:t>Motions brought to the Senate floor:</w:t>
      </w:r>
    </w:p>
    <w:p w:rsidR="00865BBB" w:rsidRDefault="00865BBB" w:rsidP="00057BB8">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rsidR="00782A45" w:rsidRDefault="00782A45" w:rsidP="00057BB8">
      <w:pPr>
        <w:pStyle w:val="NormalWeb"/>
        <w:spacing w:before="0" w:beforeAutospacing="0" w:after="0" w:afterAutospacing="0"/>
        <w:rPr>
          <w:sz w:val="20"/>
          <w:szCs w:val="20"/>
        </w:rPr>
      </w:pPr>
    </w:p>
    <w:p w:rsidR="006951F0" w:rsidRPr="00782A45" w:rsidRDefault="006951F0" w:rsidP="00057BB8">
      <w:pPr>
        <w:pStyle w:val="NormalWeb"/>
        <w:spacing w:before="0" w:beforeAutospacing="0" w:after="0" w:afterAutospacing="0"/>
        <w:rPr>
          <w:sz w:val="20"/>
          <w:szCs w:val="20"/>
        </w:rPr>
      </w:pPr>
      <w:r w:rsidRPr="00782A45">
        <w:rPr>
          <w:sz w:val="20"/>
          <w:szCs w:val="20"/>
        </w:rPr>
        <w:t>[1718.EAPC.001.C]</w:t>
      </w:r>
      <w:r w:rsidRPr="00782A45">
        <w:rPr>
          <w:sz w:val="20"/>
          <w:szCs w:val="20"/>
        </w:rPr>
        <w:br/>
      </w:r>
      <w:hyperlink r:id="rId8" w:history="1">
        <w:r w:rsidRPr="00782A45">
          <w:rPr>
            <w:rStyle w:val="Hyperlink"/>
            <w:sz w:val="20"/>
            <w:szCs w:val="20"/>
          </w:rPr>
          <w:t xml:space="preserve">Certificate in Strength and Conditioning </w:t>
        </w:r>
      </w:hyperlink>
    </w:p>
    <w:p w:rsidR="00782A45" w:rsidRPr="00782A45" w:rsidRDefault="00782A45" w:rsidP="00057BB8">
      <w:pPr>
        <w:rPr>
          <w:sz w:val="20"/>
          <w:szCs w:val="20"/>
        </w:rPr>
      </w:pPr>
      <w:r w:rsidRPr="00782A45">
        <w:rPr>
          <w:sz w:val="20"/>
          <w:szCs w:val="20"/>
        </w:rPr>
        <w:t>Motion Text: </w:t>
      </w:r>
    </w:p>
    <w:p w:rsidR="00782A45" w:rsidRPr="00782A45" w:rsidRDefault="00782A45" w:rsidP="00057BB8">
      <w:pPr>
        <w:pStyle w:val="NormalWeb"/>
        <w:spacing w:before="0" w:beforeAutospacing="0" w:after="0" w:afterAutospacing="0"/>
        <w:rPr>
          <w:sz w:val="20"/>
          <w:szCs w:val="20"/>
        </w:rPr>
      </w:pPr>
      <w:r w:rsidRPr="00782A45">
        <w:rPr>
          <w:sz w:val="20"/>
          <w:szCs w:val="20"/>
        </w:rPr>
        <w:t>To recommend the approval of a Certificate in Strength and Conditioning as described in the supporting documents.</w:t>
      </w:r>
    </w:p>
    <w:p w:rsidR="00F83385" w:rsidRPr="00782A45" w:rsidRDefault="00F83385" w:rsidP="00057BB8">
      <w:pPr>
        <w:pStyle w:val="NormalWeb"/>
        <w:spacing w:before="0" w:beforeAutospacing="0" w:after="0" w:afterAutospacing="0"/>
        <w:rPr>
          <w:color w:val="000000"/>
          <w:sz w:val="20"/>
          <w:szCs w:val="20"/>
        </w:rPr>
      </w:pPr>
      <w:r w:rsidRPr="00782A45">
        <w:rPr>
          <w:sz w:val="20"/>
          <w:szCs w:val="20"/>
        </w:rPr>
        <w:t xml:space="preserve">Committee Vote: </w:t>
      </w:r>
      <w:r w:rsidRPr="00782A45">
        <w:rPr>
          <w:color w:val="000000"/>
          <w:sz w:val="20"/>
          <w:szCs w:val="20"/>
        </w:rPr>
        <w:t>Passed – The proposal was sent to University Senate as a motion for deliberation and a vote.</w:t>
      </w:r>
    </w:p>
    <w:p w:rsidR="00782A45" w:rsidRPr="00782A45" w:rsidRDefault="00782A45" w:rsidP="00057BB8">
      <w:pPr>
        <w:pStyle w:val="NormalWeb"/>
        <w:spacing w:before="0" w:beforeAutospacing="0" w:after="0" w:afterAutospacing="0"/>
        <w:rPr>
          <w:sz w:val="20"/>
          <w:szCs w:val="20"/>
        </w:rPr>
      </w:pPr>
    </w:p>
    <w:p w:rsidR="006951F0" w:rsidRPr="00782A45" w:rsidRDefault="006951F0" w:rsidP="00057BB8">
      <w:pPr>
        <w:pStyle w:val="NormalWeb"/>
        <w:spacing w:before="0" w:beforeAutospacing="0" w:after="0" w:afterAutospacing="0"/>
        <w:rPr>
          <w:sz w:val="20"/>
          <w:szCs w:val="20"/>
        </w:rPr>
      </w:pPr>
      <w:r w:rsidRPr="00782A45">
        <w:rPr>
          <w:sz w:val="20"/>
          <w:szCs w:val="20"/>
        </w:rPr>
        <w:t xml:space="preserve"> [1718.EAPC.002.C]</w:t>
      </w:r>
      <w:r w:rsidRPr="00782A45">
        <w:rPr>
          <w:sz w:val="20"/>
          <w:szCs w:val="20"/>
        </w:rPr>
        <w:br/>
      </w:r>
      <w:hyperlink r:id="rId9" w:history="1">
        <w:r w:rsidRPr="00782A45">
          <w:rPr>
            <w:rStyle w:val="Hyperlink"/>
            <w:sz w:val="20"/>
            <w:szCs w:val="20"/>
          </w:rPr>
          <w:t>Masters of Arts in Art Therapy - Substantive Changes</w:t>
        </w:r>
      </w:hyperlink>
    </w:p>
    <w:p w:rsidR="00782A45" w:rsidRPr="00782A45" w:rsidRDefault="00782A45" w:rsidP="00057BB8">
      <w:pPr>
        <w:rPr>
          <w:sz w:val="20"/>
          <w:szCs w:val="20"/>
        </w:rPr>
      </w:pPr>
      <w:r w:rsidRPr="00782A45">
        <w:rPr>
          <w:sz w:val="20"/>
          <w:szCs w:val="20"/>
        </w:rPr>
        <w:t>Motion Text: </w:t>
      </w:r>
    </w:p>
    <w:p w:rsidR="00782A45" w:rsidRPr="00782A45" w:rsidRDefault="00782A45" w:rsidP="00057BB8">
      <w:pPr>
        <w:pStyle w:val="NormalWeb"/>
        <w:spacing w:before="0" w:beforeAutospacing="0" w:after="0" w:afterAutospacing="0"/>
        <w:rPr>
          <w:sz w:val="20"/>
          <w:szCs w:val="20"/>
        </w:rPr>
      </w:pPr>
      <w:r w:rsidRPr="00782A45">
        <w:rPr>
          <w:sz w:val="20"/>
          <w:szCs w:val="20"/>
        </w:rPr>
        <w:t>To recommend approval of the substantive changes within the Masters of Arts in Art Therapy as described in the supporting documents.</w:t>
      </w:r>
    </w:p>
    <w:p w:rsidR="006951F0" w:rsidRPr="00782A45" w:rsidRDefault="006951F0" w:rsidP="00057BB8">
      <w:pPr>
        <w:pStyle w:val="NormalWeb"/>
        <w:spacing w:before="0" w:beforeAutospacing="0" w:after="0" w:afterAutospacing="0"/>
        <w:rPr>
          <w:sz w:val="20"/>
          <w:szCs w:val="20"/>
        </w:rPr>
      </w:pPr>
      <w:r w:rsidRPr="00782A45">
        <w:rPr>
          <w:sz w:val="20"/>
          <w:szCs w:val="20"/>
        </w:rPr>
        <w:t xml:space="preserve">Committee Vote: </w:t>
      </w:r>
      <w:r w:rsidRPr="00782A45">
        <w:rPr>
          <w:color w:val="000000"/>
          <w:sz w:val="20"/>
          <w:szCs w:val="20"/>
        </w:rPr>
        <w:t>Passed – The proposal was sent to University Senate as a motion for deliberation and a vote.</w:t>
      </w:r>
    </w:p>
    <w:p w:rsidR="00832F67" w:rsidRPr="00832F67" w:rsidRDefault="00832F67" w:rsidP="00057BB8">
      <w:pPr>
        <w:ind w:left="360"/>
        <w:rPr>
          <w:sz w:val="20"/>
          <w:szCs w:val="20"/>
        </w:rPr>
      </w:pPr>
    </w:p>
    <w:p w:rsidR="00484339" w:rsidRPr="00735D10" w:rsidRDefault="00484339" w:rsidP="00057BB8">
      <w:pPr>
        <w:rPr>
          <w:sz w:val="20"/>
          <w:szCs w:val="20"/>
        </w:rPr>
      </w:pPr>
    </w:p>
    <w:p w:rsidR="00865BBB" w:rsidRDefault="00865BBB" w:rsidP="00057BB8">
      <w:r>
        <w:rPr>
          <w:b/>
          <w:bCs/>
          <w:sz w:val="20"/>
          <w:szCs w:val="20"/>
        </w:rPr>
        <w:t>Other Significant Deliberation (Non-Motions):</w:t>
      </w:r>
    </w:p>
    <w:p w:rsidR="00865BBB" w:rsidRDefault="00C04E7A" w:rsidP="00057BB8">
      <w:pPr>
        <w:rPr>
          <w:iCs/>
          <w:sz w:val="20"/>
          <w:szCs w:val="20"/>
        </w:rPr>
      </w:pPr>
      <w:r w:rsidRPr="00C04E7A">
        <w:rPr>
          <w:iCs/>
          <w:sz w:val="20"/>
          <w:szCs w:val="20"/>
        </w:rPr>
        <w:t>The</w:t>
      </w:r>
      <w:r w:rsidR="000C6F17">
        <w:rPr>
          <w:iCs/>
          <w:sz w:val="20"/>
          <w:szCs w:val="20"/>
        </w:rPr>
        <w:t xml:space="preserve"> following </w:t>
      </w:r>
      <w:r w:rsidR="000C6F17" w:rsidRPr="000C6F17">
        <w:rPr>
          <w:b/>
          <w:i/>
          <w:iCs/>
          <w:sz w:val="20"/>
          <w:szCs w:val="20"/>
        </w:rPr>
        <w:t>information items</w:t>
      </w:r>
      <w:r w:rsidR="00832F67">
        <w:rPr>
          <w:iCs/>
          <w:sz w:val="20"/>
          <w:szCs w:val="20"/>
        </w:rPr>
        <w:t xml:space="preserve"> were reviewed by E</w:t>
      </w:r>
      <w:r w:rsidRPr="00C04E7A">
        <w:rPr>
          <w:iCs/>
          <w:sz w:val="20"/>
          <w:szCs w:val="20"/>
        </w:rPr>
        <w:t xml:space="preserve">APC and reported to the University Senate: </w:t>
      </w:r>
    </w:p>
    <w:p w:rsidR="00ED4B13" w:rsidRPr="00ED4B13" w:rsidRDefault="00ED4B13" w:rsidP="00057BB8">
      <w:pPr>
        <w:rPr>
          <w:b/>
          <w:sz w:val="20"/>
          <w:szCs w:val="20"/>
          <w:u w:val="single"/>
        </w:rPr>
      </w:pPr>
    </w:p>
    <w:p w:rsidR="00ED4B13" w:rsidRPr="00782A45" w:rsidRDefault="00ED4B13" w:rsidP="00057BB8">
      <w:pPr>
        <w:rPr>
          <w:b/>
          <w:sz w:val="20"/>
          <w:szCs w:val="20"/>
        </w:rPr>
      </w:pPr>
      <w:r w:rsidRPr="00782A45">
        <w:rPr>
          <w:b/>
          <w:sz w:val="20"/>
          <w:szCs w:val="20"/>
        </w:rPr>
        <w:t>Modification of Existing Programs:</w:t>
      </w:r>
    </w:p>
    <w:p w:rsidR="00ED4B13" w:rsidRPr="005C774B" w:rsidRDefault="00ED4B13" w:rsidP="00057BB8">
      <w:pPr>
        <w:rPr>
          <w:sz w:val="20"/>
          <w:szCs w:val="20"/>
        </w:rPr>
      </w:pPr>
      <w:r w:rsidRPr="00782A45">
        <w:rPr>
          <w:sz w:val="20"/>
          <w:szCs w:val="20"/>
        </w:rPr>
        <w:t>Changes</w:t>
      </w:r>
      <w:r w:rsidRPr="005C774B">
        <w:rPr>
          <w:sz w:val="20"/>
          <w:szCs w:val="20"/>
        </w:rPr>
        <w:t xml:space="preserve"> in the program of study of the existing Minor in PE have been made to target growth for the minor and to “feed” into the MAT in Kinesiology/PE.</w:t>
      </w:r>
    </w:p>
    <w:p w:rsidR="00832F67" w:rsidRDefault="00832F67" w:rsidP="00057BB8">
      <w:pPr>
        <w:rPr>
          <w:sz w:val="20"/>
          <w:szCs w:val="20"/>
        </w:rPr>
      </w:pPr>
    </w:p>
    <w:p w:rsidR="00ED4B13" w:rsidRPr="005C774B" w:rsidRDefault="00ED4B13" w:rsidP="00057BB8">
      <w:pPr>
        <w:rPr>
          <w:sz w:val="20"/>
          <w:szCs w:val="20"/>
        </w:rPr>
      </w:pPr>
      <w:r w:rsidRPr="005C774B">
        <w:rPr>
          <w:sz w:val="20"/>
          <w:szCs w:val="20"/>
        </w:rPr>
        <w:t>Changes have been made to BSN Curriculum which align with Commission on Collegiate Nursing Education and the School of Nursing’s Educational Effectiveness Plan.</w:t>
      </w:r>
    </w:p>
    <w:p w:rsidR="001439C4" w:rsidRPr="005358F5" w:rsidRDefault="001439C4" w:rsidP="00057BB8">
      <w:pPr>
        <w:pStyle w:val="NormalWeb"/>
        <w:spacing w:before="0" w:beforeAutospacing="0" w:after="0" w:afterAutospacing="0"/>
        <w:rPr>
          <w:color w:val="000000"/>
          <w:sz w:val="20"/>
          <w:szCs w:val="20"/>
        </w:rPr>
      </w:pPr>
    </w:p>
    <w:p w:rsidR="00BE32BC" w:rsidRPr="00DD12D6" w:rsidRDefault="00BE32BC" w:rsidP="00BE32BC">
      <w:r w:rsidRPr="00DD12D6">
        <w:rPr>
          <w:b/>
          <w:bCs/>
          <w:sz w:val="20"/>
          <w:szCs w:val="20"/>
        </w:rPr>
        <w:t>Other Significant Deliberation (Non-Motions or Information Items):</w:t>
      </w:r>
    </w:p>
    <w:p w:rsidR="00BE32BC" w:rsidRPr="003D18DD" w:rsidRDefault="003D18DD" w:rsidP="00057BB8">
      <w:pPr>
        <w:rPr>
          <w:bCs/>
          <w:sz w:val="20"/>
          <w:szCs w:val="20"/>
        </w:rPr>
      </w:pPr>
      <w:r w:rsidRPr="00DD12D6">
        <w:rPr>
          <w:bCs/>
          <w:sz w:val="20"/>
          <w:szCs w:val="20"/>
        </w:rPr>
        <w:t>A discussion was entertained related to the impli</w:t>
      </w:r>
      <w:r w:rsidR="003C6296" w:rsidRPr="00DD12D6">
        <w:rPr>
          <w:bCs/>
          <w:sz w:val="20"/>
          <w:szCs w:val="20"/>
        </w:rPr>
        <w:t>cations for the bylaws review</w:t>
      </w:r>
      <w:r w:rsidRPr="00DD12D6">
        <w:rPr>
          <w:bCs/>
          <w:sz w:val="20"/>
          <w:szCs w:val="20"/>
        </w:rPr>
        <w:t xml:space="preserve"> on the work of the committee.</w:t>
      </w:r>
    </w:p>
    <w:p w:rsidR="003D18DD" w:rsidRDefault="003D18DD" w:rsidP="00057BB8">
      <w:pPr>
        <w:rPr>
          <w:b/>
          <w:bCs/>
          <w:sz w:val="20"/>
          <w:szCs w:val="20"/>
        </w:rPr>
      </w:pPr>
    </w:p>
    <w:p w:rsidR="00865BBB" w:rsidRDefault="00865BBB" w:rsidP="00057BB8">
      <w:r>
        <w:rPr>
          <w:b/>
          <w:bCs/>
          <w:sz w:val="20"/>
          <w:szCs w:val="20"/>
        </w:rPr>
        <w:t>Ad hoc committees and other groups:</w:t>
      </w:r>
    </w:p>
    <w:p w:rsidR="00865BBB" w:rsidRPr="00735D10" w:rsidRDefault="00735D10" w:rsidP="00057BB8">
      <w:pPr>
        <w:rPr>
          <w:sz w:val="20"/>
          <w:szCs w:val="20"/>
        </w:rPr>
      </w:pPr>
      <w:r w:rsidRPr="00735D10">
        <w:rPr>
          <w:iCs/>
          <w:sz w:val="20"/>
          <w:szCs w:val="20"/>
        </w:rPr>
        <w:t>None</w:t>
      </w:r>
    </w:p>
    <w:p w:rsidR="00865BBB" w:rsidRPr="00735D10" w:rsidRDefault="00865BBB" w:rsidP="00057BB8">
      <w:pPr>
        <w:rPr>
          <w:sz w:val="20"/>
          <w:szCs w:val="20"/>
        </w:rPr>
      </w:pPr>
      <w:r w:rsidRPr="00735D10">
        <w:rPr>
          <w:sz w:val="20"/>
          <w:szCs w:val="20"/>
        </w:rPr>
        <w:t> </w:t>
      </w:r>
    </w:p>
    <w:p w:rsidR="00865BBB" w:rsidRPr="00E05130" w:rsidRDefault="00865BBB" w:rsidP="00057BB8">
      <w:r w:rsidRPr="00E05130">
        <w:rPr>
          <w:b/>
          <w:bCs/>
          <w:sz w:val="20"/>
          <w:szCs w:val="20"/>
        </w:rPr>
        <w:t>Committee Reflections:</w:t>
      </w:r>
    </w:p>
    <w:p w:rsidR="00832F67" w:rsidRPr="00A21E05" w:rsidRDefault="00E05130" w:rsidP="00A21E05">
      <w:pPr>
        <w:rPr>
          <w:sz w:val="20"/>
          <w:szCs w:val="20"/>
        </w:rPr>
      </w:pPr>
      <w:r w:rsidRPr="00A21E05">
        <w:rPr>
          <w:sz w:val="20"/>
          <w:szCs w:val="20"/>
        </w:rPr>
        <w:t xml:space="preserve">The committee members discussed the charge of the committee and the impact on the work that is appropriate to be routed to the committee. </w:t>
      </w:r>
      <w:r w:rsidR="00DA6133" w:rsidRPr="00A21E05">
        <w:rPr>
          <w:sz w:val="20"/>
          <w:szCs w:val="20"/>
        </w:rPr>
        <w:t xml:space="preserve">Initially, members were advised that policy related to assessment would be forthcoming from the Office of Institutional Research and Effectiveness. The need, however, which impacts the assessment of the core and GC Journeys relate to practices and procedures rather than policy. </w:t>
      </w:r>
      <w:r w:rsidR="001B46ED" w:rsidRPr="00A21E05">
        <w:rPr>
          <w:sz w:val="20"/>
          <w:szCs w:val="20"/>
        </w:rPr>
        <w:t>Policies on assess</w:t>
      </w:r>
      <w:r w:rsidR="005E2FD5">
        <w:rPr>
          <w:sz w:val="20"/>
          <w:szCs w:val="20"/>
        </w:rPr>
        <w:t>ment</w:t>
      </w:r>
      <w:r w:rsidR="001B46ED" w:rsidRPr="00A21E05">
        <w:rPr>
          <w:sz w:val="20"/>
          <w:szCs w:val="20"/>
        </w:rPr>
        <w:t xml:space="preserve"> link directly to the </w:t>
      </w:r>
      <w:r w:rsidR="000A5EED" w:rsidRPr="00A21E05">
        <w:rPr>
          <w:sz w:val="20"/>
          <w:szCs w:val="20"/>
        </w:rPr>
        <w:t xml:space="preserve">Board of Regents </w:t>
      </w:r>
      <w:r w:rsidR="001B46ED" w:rsidRPr="00A21E05">
        <w:rPr>
          <w:sz w:val="20"/>
          <w:szCs w:val="20"/>
        </w:rPr>
        <w:t>and accrediting bodies. New policy related to assessment is unlikely. Proposals which may need review will most likely fall under the purview of A</w:t>
      </w:r>
      <w:r w:rsidR="00A21E05" w:rsidRPr="00A21E05">
        <w:rPr>
          <w:sz w:val="20"/>
          <w:szCs w:val="20"/>
        </w:rPr>
        <w:t>cademic Policy Committee (APC), the University Curriculum Committee</w:t>
      </w:r>
      <w:r w:rsidR="001B46ED" w:rsidRPr="00A21E05">
        <w:rPr>
          <w:sz w:val="20"/>
          <w:szCs w:val="20"/>
        </w:rPr>
        <w:t xml:space="preserve"> </w:t>
      </w:r>
      <w:r w:rsidR="00A21E05" w:rsidRPr="00A21E05">
        <w:rPr>
          <w:sz w:val="20"/>
          <w:szCs w:val="20"/>
        </w:rPr>
        <w:t>(</w:t>
      </w:r>
      <w:r w:rsidR="007C7434" w:rsidRPr="00A21E05">
        <w:rPr>
          <w:sz w:val="20"/>
          <w:szCs w:val="20"/>
        </w:rPr>
        <w:t>UCC</w:t>
      </w:r>
      <w:r w:rsidR="00A21E05" w:rsidRPr="00A21E05">
        <w:rPr>
          <w:sz w:val="20"/>
          <w:szCs w:val="20"/>
        </w:rPr>
        <w:t>), and/or the</w:t>
      </w:r>
      <w:r w:rsidR="007C7434" w:rsidRPr="00A21E05">
        <w:rPr>
          <w:sz w:val="20"/>
          <w:szCs w:val="20"/>
        </w:rPr>
        <w:t xml:space="preserve"> G</w:t>
      </w:r>
      <w:r w:rsidR="00A21E05" w:rsidRPr="00A21E05">
        <w:rPr>
          <w:sz w:val="20"/>
          <w:szCs w:val="20"/>
        </w:rPr>
        <w:t xml:space="preserve">eneral </w:t>
      </w:r>
      <w:r w:rsidR="007C7434" w:rsidRPr="00A21E05">
        <w:rPr>
          <w:sz w:val="20"/>
          <w:szCs w:val="20"/>
        </w:rPr>
        <w:t>E</w:t>
      </w:r>
      <w:r w:rsidR="00A21E05" w:rsidRPr="00A21E05">
        <w:rPr>
          <w:sz w:val="20"/>
          <w:szCs w:val="20"/>
        </w:rPr>
        <w:t xml:space="preserve">ducation </w:t>
      </w:r>
      <w:r w:rsidR="007C7434" w:rsidRPr="00A21E05">
        <w:rPr>
          <w:sz w:val="20"/>
          <w:szCs w:val="20"/>
        </w:rPr>
        <w:t>C</w:t>
      </w:r>
      <w:r w:rsidR="00A21E05" w:rsidRPr="00A21E05">
        <w:rPr>
          <w:sz w:val="20"/>
          <w:szCs w:val="20"/>
        </w:rPr>
        <w:t>ommittee</w:t>
      </w:r>
      <w:r w:rsidR="00C60BF1">
        <w:rPr>
          <w:sz w:val="20"/>
          <w:szCs w:val="20"/>
        </w:rPr>
        <w:t xml:space="preserve"> (GEC)</w:t>
      </w:r>
      <w:r w:rsidR="00A21E05" w:rsidRPr="00A21E05">
        <w:rPr>
          <w:sz w:val="20"/>
          <w:szCs w:val="20"/>
        </w:rPr>
        <w:t>.</w:t>
      </w:r>
      <w:r w:rsidR="007C7434" w:rsidRPr="00A21E05">
        <w:rPr>
          <w:sz w:val="20"/>
          <w:szCs w:val="20"/>
        </w:rPr>
        <w:t xml:space="preserve"> </w:t>
      </w:r>
    </w:p>
    <w:p w:rsidR="00A21E05" w:rsidRPr="000445B6" w:rsidRDefault="00A21E05" w:rsidP="00A21E05">
      <w:pPr>
        <w:rPr>
          <w:b/>
          <w:bCs/>
          <w:sz w:val="20"/>
          <w:szCs w:val="20"/>
          <w:highlight w:val="yellow"/>
        </w:rPr>
      </w:pPr>
    </w:p>
    <w:p w:rsidR="00865BBB" w:rsidRPr="00E05130" w:rsidRDefault="00865BBB" w:rsidP="00057BB8">
      <w:pPr>
        <w:rPr>
          <w:b/>
          <w:bCs/>
          <w:sz w:val="20"/>
          <w:szCs w:val="20"/>
        </w:rPr>
      </w:pPr>
      <w:r w:rsidRPr="00E05130">
        <w:rPr>
          <w:b/>
          <w:bCs/>
          <w:sz w:val="20"/>
          <w:szCs w:val="20"/>
        </w:rPr>
        <w:t>Committee Recommendations:</w:t>
      </w:r>
    </w:p>
    <w:p w:rsidR="00376EFC" w:rsidRPr="00C60BF1" w:rsidRDefault="00376EFC" w:rsidP="00057BB8">
      <w:pPr>
        <w:pStyle w:val="ListParagraph"/>
        <w:numPr>
          <w:ilvl w:val="0"/>
          <w:numId w:val="27"/>
        </w:numPr>
        <w:ind w:left="360"/>
        <w:rPr>
          <w:b/>
          <w:bCs/>
          <w:sz w:val="20"/>
          <w:szCs w:val="20"/>
        </w:rPr>
      </w:pPr>
      <w:r w:rsidRPr="00C60BF1">
        <w:rPr>
          <w:rFonts w:ascii="Times New Roman" w:hAnsi="Times New Roman" w:cs="Times New Roman"/>
          <w:bCs/>
          <w:sz w:val="20"/>
          <w:szCs w:val="20"/>
        </w:rPr>
        <w:t xml:space="preserve">The committee recommends </w:t>
      </w:r>
      <w:r w:rsidR="00454A61" w:rsidRPr="00C60BF1">
        <w:rPr>
          <w:rFonts w:ascii="Times New Roman" w:hAnsi="Times New Roman" w:cs="Times New Roman"/>
          <w:bCs/>
          <w:sz w:val="20"/>
          <w:szCs w:val="20"/>
        </w:rPr>
        <w:t xml:space="preserve">that the charge of the committee be examined based on the </w:t>
      </w:r>
      <w:r w:rsidR="0085083C" w:rsidRPr="00C60BF1">
        <w:rPr>
          <w:rFonts w:ascii="Times New Roman" w:hAnsi="Times New Roman" w:cs="Times New Roman"/>
          <w:bCs/>
          <w:sz w:val="20"/>
          <w:szCs w:val="20"/>
        </w:rPr>
        <w:t>needs of the university.</w:t>
      </w:r>
    </w:p>
    <w:p w:rsidR="0085083C" w:rsidRPr="00C60BF1" w:rsidRDefault="0085083C" w:rsidP="00057BB8">
      <w:pPr>
        <w:pStyle w:val="ListParagraph"/>
        <w:numPr>
          <w:ilvl w:val="0"/>
          <w:numId w:val="27"/>
        </w:numPr>
        <w:ind w:left="360"/>
        <w:rPr>
          <w:b/>
          <w:bCs/>
          <w:sz w:val="20"/>
          <w:szCs w:val="20"/>
        </w:rPr>
      </w:pPr>
      <w:r w:rsidRPr="00C60BF1">
        <w:rPr>
          <w:rFonts w:ascii="Times New Roman" w:hAnsi="Times New Roman" w:cs="Times New Roman"/>
          <w:bCs/>
          <w:sz w:val="20"/>
          <w:szCs w:val="20"/>
        </w:rPr>
        <w:t>The committee recommends considering th</w:t>
      </w:r>
      <w:r w:rsidR="00E0074D" w:rsidRPr="00C60BF1">
        <w:rPr>
          <w:rFonts w:ascii="Times New Roman" w:hAnsi="Times New Roman" w:cs="Times New Roman"/>
          <w:bCs/>
          <w:sz w:val="20"/>
          <w:szCs w:val="20"/>
        </w:rPr>
        <w:t>e consolidation of the Educational</w:t>
      </w:r>
      <w:r w:rsidRPr="00C60BF1">
        <w:rPr>
          <w:rFonts w:ascii="Times New Roman" w:hAnsi="Times New Roman" w:cs="Times New Roman"/>
          <w:bCs/>
          <w:sz w:val="20"/>
          <w:szCs w:val="20"/>
        </w:rPr>
        <w:t xml:space="preserve"> Assessment Policy Committee and the A</w:t>
      </w:r>
      <w:r w:rsidR="00D97782" w:rsidRPr="00C60BF1">
        <w:rPr>
          <w:rFonts w:ascii="Times New Roman" w:hAnsi="Times New Roman" w:cs="Times New Roman"/>
          <w:bCs/>
          <w:sz w:val="20"/>
          <w:szCs w:val="20"/>
        </w:rPr>
        <w:t>cademic</w:t>
      </w:r>
      <w:r w:rsidRPr="00C60BF1">
        <w:rPr>
          <w:rFonts w:ascii="Times New Roman" w:hAnsi="Times New Roman" w:cs="Times New Roman"/>
          <w:bCs/>
          <w:sz w:val="20"/>
          <w:szCs w:val="20"/>
        </w:rPr>
        <w:t xml:space="preserve"> Policy Committee</w:t>
      </w:r>
      <w:r w:rsidR="000A5EED" w:rsidRPr="00C60BF1">
        <w:rPr>
          <w:rFonts w:ascii="Times New Roman" w:hAnsi="Times New Roman" w:cs="Times New Roman"/>
          <w:bCs/>
          <w:sz w:val="20"/>
          <w:szCs w:val="20"/>
        </w:rPr>
        <w:t>.</w:t>
      </w:r>
    </w:p>
    <w:p w:rsidR="007C7434" w:rsidRPr="000445B6" w:rsidRDefault="007C7434" w:rsidP="000A5EED">
      <w:pPr>
        <w:pStyle w:val="ListParagraph"/>
        <w:ind w:left="360"/>
        <w:rPr>
          <w:b/>
          <w:bCs/>
          <w:sz w:val="20"/>
          <w:szCs w:val="20"/>
          <w:highlight w:val="yellow"/>
        </w:rPr>
      </w:pPr>
    </w:p>
    <w:p w:rsidR="000445B6" w:rsidRPr="000445B6" w:rsidRDefault="000445B6" w:rsidP="00057BB8">
      <w:pPr>
        <w:rPr>
          <w:b/>
          <w:bCs/>
          <w:sz w:val="20"/>
          <w:szCs w:val="20"/>
          <w:highlight w:val="yellow"/>
        </w:rPr>
      </w:pPr>
    </w:p>
    <w:p w:rsidR="00865BBB" w:rsidRPr="00E05130" w:rsidRDefault="00865BBB" w:rsidP="00057BB8">
      <w:pPr>
        <w:rPr>
          <w:b/>
          <w:bCs/>
          <w:sz w:val="20"/>
          <w:szCs w:val="20"/>
        </w:rPr>
      </w:pPr>
      <w:r w:rsidRPr="00E05130">
        <w:rPr>
          <w:b/>
          <w:bCs/>
          <w:sz w:val="20"/>
          <w:szCs w:val="20"/>
        </w:rPr>
        <w:t>Recommend items for consideration at the governance retreat:</w:t>
      </w:r>
    </w:p>
    <w:p w:rsidR="000445B6" w:rsidRPr="000445B6" w:rsidRDefault="00C60BF1" w:rsidP="00057BB8">
      <w:r>
        <w:rPr>
          <w:bCs/>
          <w:sz w:val="20"/>
          <w:szCs w:val="20"/>
        </w:rPr>
        <w:t xml:space="preserve">The committee member recommends consideration of the two recommendations listed above. </w:t>
      </w:r>
    </w:p>
    <w:p w:rsidR="00865BBB" w:rsidRDefault="00865BBB" w:rsidP="00057BB8"/>
    <w:p w:rsidR="00F22337" w:rsidRDefault="00F22337" w:rsidP="00057BB8">
      <w:pPr>
        <w:rPr>
          <w:b/>
          <w:bCs/>
          <w:sz w:val="20"/>
          <w:szCs w:val="20"/>
        </w:rPr>
      </w:pPr>
      <w:r w:rsidRPr="00F22337">
        <w:rPr>
          <w:b/>
          <w:bCs/>
          <w:sz w:val="20"/>
          <w:szCs w:val="20"/>
        </w:rPr>
        <w:t xml:space="preserve">Appendix: </w:t>
      </w:r>
      <w:r>
        <w:rPr>
          <w:b/>
          <w:bCs/>
          <w:sz w:val="20"/>
          <w:szCs w:val="20"/>
        </w:rPr>
        <w:t>Committee Operating Procedures</w:t>
      </w:r>
    </w:p>
    <w:p w:rsidR="00B14233" w:rsidRPr="00F22337" w:rsidRDefault="00B14233" w:rsidP="00057BB8">
      <w:pPr>
        <w:rPr>
          <w:b/>
          <w:bCs/>
          <w:sz w:val="20"/>
          <w:szCs w:val="20"/>
        </w:rPr>
      </w:pPr>
    </w:p>
    <w:p w:rsidR="005A3D8F" w:rsidRPr="004365D9" w:rsidRDefault="005A3D8F" w:rsidP="00057BB8">
      <w:pPr>
        <w:pStyle w:val="Default"/>
        <w:jc w:val="center"/>
        <w:rPr>
          <w:rFonts w:ascii="Times New Roman" w:hAnsi="Times New Roman" w:cs="Times New Roman"/>
          <w:sz w:val="20"/>
          <w:szCs w:val="20"/>
        </w:rPr>
      </w:pPr>
      <w:r w:rsidRPr="004365D9">
        <w:rPr>
          <w:rFonts w:ascii="Times New Roman" w:hAnsi="Times New Roman" w:cs="Times New Roman"/>
          <w:b/>
          <w:bCs/>
          <w:sz w:val="20"/>
          <w:szCs w:val="20"/>
        </w:rPr>
        <w:t xml:space="preserve">2017-2018 </w:t>
      </w:r>
      <w:r w:rsidR="000445B6">
        <w:rPr>
          <w:rFonts w:ascii="Times New Roman" w:hAnsi="Times New Roman" w:cs="Times New Roman"/>
          <w:b/>
          <w:bCs/>
          <w:sz w:val="20"/>
          <w:szCs w:val="20"/>
        </w:rPr>
        <w:t>EAPC</w:t>
      </w:r>
      <w:r w:rsidRPr="004365D9">
        <w:rPr>
          <w:rFonts w:ascii="Times New Roman" w:hAnsi="Times New Roman" w:cs="Times New Roman"/>
          <w:b/>
          <w:bCs/>
          <w:sz w:val="20"/>
          <w:szCs w:val="20"/>
        </w:rPr>
        <w:t xml:space="preserve"> OPERATING PROCEDURES</w:t>
      </w:r>
    </w:p>
    <w:p w:rsidR="005A3D8F" w:rsidRPr="004365D9" w:rsidRDefault="005A3D8F" w:rsidP="00057BB8">
      <w:pPr>
        <w:pStyle w:val="Default"/>
        <w:rPr>
          <w:rFonts w:ascii="Times New Roman" w:hAnsi="Times New Roman" w:cs="Times New Roman"/>
          <w:sz w:val="20"/>
          <w:szCs w:val="20"/>
        </w:rPr>
      </w:pPr>
    </w:p>
    <w:p w:rsidR="005A3D8F" w:rsidRPr="004365D9" w:rsidRDefault="005A3D8F" w:rsidP="00057BB8">
      <w:pPr>
        <w:widowControl w:val="0"/>
        <w:autoSpaceDE w:val="0"/>
        <w:autoSpaceDN w:val="0"/>
        <w:adjustRightInd w:val="0"/>
        <w:ind w:left="187" w:hanging="187"/>
        <w:rPr>
          <w:color w:val="000000"/>
          <w:sz w:val="20"/>
          <w:szCs w:val="20"/>
        </w:rPr>
      </w:pPr>
      <w:r w:rsidRPr="004365D9">
        <w:rPr>
          <w:color w:val="000000"/>
          <w:sz w:val="20"/>
          <w:szCs w:val="20"/>
        </w:rPr>
        <w:t xml:space="preserve">1. The </w:t>
      </w:r>
      <w:r w:rsidR="00745908">
        <w:rPr>
          <w:color w:val="000000"/>
          <w:sz w:val="20"/>
          <w:szCs w:val="20"/>
        </w:rPr>
        <w:t>Educational Assessment</w:t>
      </w:r>
      <w:r w:rsidRPr="004365D9">
        <w:rPr>
          <w:color w:val="000000"/>
          <w:sz w:val="20"/>
          <w:szCs w:val="20"/>
        </w:rPr>
        <w:t xml:space="preserve"> Policy Committee (</w:t>
      </w:r>
      <w:r w:rsidR="000445B6">
        <w:rPr>
          <w:color w:val="000000"/>
          <w:sz w:val="20"/>
          <w:szCs w:val="20"/>
        </w:rPr>
        <w:t>EAPC</w:t>
      </w:r>
      <w:r w:rsidRPr="004365D9">
        <w:rPr>
          <w:color w:val="000000"/>
          <w:sz w:val="20"/>
          <w:szCs w:val="20"/>
        </w:rPr>
        <w:t>) is governed by the Senate bylaws in participating in the shared governance of Georgia College &amp; State University. The members are accountable to the constituents they serve and function as a team to benefit these constituents</w:t>
      </w:r>
    </w:p>
    <w:p w:rsidR="005A3D8F" w:rsidRPr="004365D9" w:rsidRDefault="005A3D8F" w:rsidP="00057BB8">
      <w:pPr>
        <w:pStyle w:val="Default"/>
        <w:numPr>
          <w:ilvl w:val="0"/>
          <w:numId w:val="7"/>
        </w:numPr>
        <w:ind w:left="540"/>
        <w:rPr>
          <w:rFonts w:ascii="Times New Roman" w:hAnsi="Times New Roman" w:cs="Times New Roman"/>
          <w:sz w:val="20"/>
          <w:szCs w:val="20"/>
        </w:rPr>
      </w:pPr>
      <w:r w:rsidRPr="004365D9">
        <w:rPr>
          <w:rFonts w:ascii="Times New Roman" w:hAnsi="Times New Roman" w:cs="Times New Roman"/>
          <w:sz w:val="20"/>
          <w:szCs w:val="20"/>
        </w:rPr>
        <w:t xml:space="preserve">reviews motions and resolutions submitted for University Senate consideration </w:t>
      </w:r>
    </w:p>
    <w:p w:rsidR="005A3D8F" w:rsidRPr="004365D9" w:rsidRDefault="005A3D8F" w:rsidP="00057BB8">
      <w:pPr>
        <w:pStyle w:val="Default"/>
        <w:numPr>
          <w:ilvl w:val="0"/>
          <w:numId w:val="7"/>
        </w:numPr>
        <w:ind w:left="540"/>
        <w:rPr>
          <w:rFonts w:ascii="Times New Roman" w:hAnsi="Times New Roman" w:cs="Times New Roman"/>
          <w:sz w:val="20"/>
          <w:szCs w:val="20"/>
        </w:rPr>
      </w:pPr>
      <w:r w:rsidRPr="004365D9">
        <w:rPr>
          <w:rFonts w:ascii="Times New Roman" w:hAnsi="Times New Roman" w:cs="Times New Roman"/>
          <w:sz w:val="20"/>
          <w:szCs w:val="20"/>
        </w:rPr>
        <w:t xml:space="preserve">is responsible for the maintenance and dissemination of meeting minutes, </w:t>
      </w:r>
    </w:p>
    <w:p w:rsidR="005A3D8F" w:rsidRPr="004365D9" w:rsidRDefault="005A3D8F" w:rsidP="00057BB8">
      <w:pPr>
        <w:pStyle w:val="Default"/>
        <w:numPr>
          <w:ilvl w:val="0"/>
          <w:numId w:val="7"/>
        </w:numPr>
        <w:ind w:left="540"/>
        <w:rPr>
          <w:rFonts w:ascii="Times New Roman" w:hAnsi="Times New Roman" w:cs="Times New Roman"/>
          <w:sz w:val="20"/>
          <w:szCs w:val="20"/>
        </w:rPr>
      </w:pPr>
      <w:r w:rsidRPr="004365D9">
        <w:rPr>
          <w:rFonts w:ascii="Times New Roman" w:hAnsi="Times New Roman" w:cs="Times New Roman"/>
          <w:sz w:val="20"/>
          <w:szCs w:val="20"/>
        </w:rPr>
        <w:t xml:space="preserve">ensures that governance documents are up-to-date and accessible (including statutes, bylaws, handbooks, and calendars), and  </w:t>
      </w:r>
    </w:p>
    <w:p w:rsidR="005A3D8F" w:rsidRPr="004365D9" w:rsidRDefault="005A3D8F" w:rsidP="00057BB8">
      <w:pPr>
        <w:pStyle w:val="Default"/>
        <w:rPr>
          <w:rFonts w:ascii="Times New Roman" w:hAnsi="Times New Roman" w:cs="Times New Roman"/>
          <w:sz w:val="20"/>
          <w:szCs w:val="20"/>
        </w:rPr>
      </w:pPr>
    </w:p>
    <w:p w:rsidR="005A3D8F" w:rsidRPr="004365D9" w:rsidRDefault="005A3D8F" w:rsidP="00057BB8">
      <w:pPr>
        <w:pStyle w:val="Default"/>
        <w:ind w:left="180" w:hanging="180"/>
        <w:rPr>
          <w:rFonts w:ascii="Times New Roman" w:hAnsi="Times New Roman" w:cs="Times New Roman"/>
          <w:sz w:val="20"/>
          <w:szCs w:val="20"/>
        </w:rPr>
      </w:pPr>
      <w:r w:rsidRPr="004365D9">
        <w:rPr>
          <w:rFonts w:ascii="Times New Roman" w:hAnsi="Times New Roman" w:cs="Times New Roman"/>
          <w:sz w:val="20"/>
          <w:szCs w:val="20"/>
        </w:rPr>
        <w:t xml:space="preserve">2. The </w:t>
      </w:r>
      <w:r w:rsidR="000445B6">
        <w:rPr>
          <w:rFonts w:ascii="Times New Roman" w:hAnsi="Times New Roman" w:cs="Times New Roman"/>
          <w:sz w:val="20"/>
          <w:szCs w:val="20"/>
        </w:rPr>
        <w:t>EAPC</w:t>
      </w:r>
      <w:r w:rsidRPr="004365D9">
        <w:rPr>
          <w:rFonts w:ascii="Times New Roman" w:hAnsi="Times New Roman" w:cs="Times New Roman"/>
          <w:sz w:val="20"/>
          <w:szCs w:val="20"/>
        </w:rPr>
        <w:t xml:space="preserve"> members work cooperatively as a team for the good of the University, the University Senate, and the Committee. To realize this objective, members should </w:t>
      </w:r>
    </w:p>
    <w:p w:rsidR="005A3D8F" w:rsidRPr="004365D9" w:rsidRDefault="005A3D8F" w:rsidP="00057BB8">
      <w:pPr>
        <w:pStyle w:val="Default"/>
        <w:numPr>
          <w:ilvl w:val="0"/>
          <w:numId w:val="8"/>
        </w:numPr>
        <w:ind w:left="540"/>
        <w:rPr>
          <w:rFonts w:ascii="Times New Roman" w:hAnsi="Times New Roman" w:cs="Times New Roman"/>
          <w:sz w:val="20"/>
          <w:szCs w:val="20"/>
        </w:rPr>
      </w:pPr>
      <w:r w:rsidRPr="004365D9">
        <w:rPr>
          <w:rFonts w:ascii="Times New Roman" w:hAnsi="Times New Roman" w:cs="Times New Roman"/>
          <w:sz w:val="20"/>
          <w:szCs w:val="20"/>
        </w:rPr>
        <w:t>attend and participate in all scheduled meetings,</w:t>
      </w:r>
    </w:p>
    <w:p w:rsidR="005A3D8F" w:rsidRPr="004365D9" w:rsidRDefault="005A3D8F" w:rsidP="00057BB8">
      <w:pPr>
        <w:pStyle w:val="Default"/>
        <w:numPr>
          <w:ilvl w:val="0"/>
          <w:numId w:val="8"/>
        </w:numPr>
        <w:ind w:left="540"/>
        <w:rPr>
          <w:rFonts w:ascii="Times New Roman" w:hAnsi="Times New Roman" w:cs="Times New Roman"/>
          <w:sz w:val="20"/>
          <w:szCs w:val="20"/>
        </w:rPr>
      </w:pPr>
      <w:r w:rsidRPr="004365D9">
        <w:rPr>
          <w:rFonts w:ascii="Times New Roman" w:hAnsi="Times New Roman" w:cs="Times New Roman"/>
          <w:sz w:val="20"/>
          <w:szCs w:val="20"/>
        </w:rPr>
        <w:t>communicate respectfully, openly, and candidly with each other</w:t>
      </w:r>
    </w:p>
    <w:p w:rsidR="005A3D8F" w:rsidRPr="004365D9" w:rsidRDefault="005A3D8F" w:rsidP="00057BB8">
      <w:pPr>
        <w:pStyle w:val="Default"/>
        <w:ind w:left="180"/>
        <w:rPr>
          <w:rFonts w:ascii="Times New Roman" w:hAnsi="Times New Roman" w:cs="Times New Roman"/>
          <w:sz w:val="20"/>
          <w:szCs w:val="20"/>
        </w:rPr>
      </w:pPr>
    </w:p>
    <w:p w:rsidR="005A3D8F" w:rsidRPr="004365D9" w:rsidRDefault="005A3D8F" w:rsidP="00057BB8">
      <w:pPr>
        <w:pStyle w:val="Default"/>
        <w:rPr>
          <w:rFonts w:ascii="Times New Roman" w:hAnsi="Times New Roman" w:cs="Times New Roman"/>
          <w:sz w:val="20"/>
          <w:szCs w:val="20"/>
        </w:rPr>
      </w:pPr>
      <w:r w:rsidRPr="004365D9">
        <w:rPr>
          <w:rFonts w:ascii="Times New Roman" w:hAnsi="Times New Roman" w:cs="Times New Roman"/>
          <w:sz w:val="20"/>
          <w:szCs w:val="20"/>
        </w:rPr>
        <w:t xml:space="preserve">3.  The </w:t>
      </w:r>
      <w:r w:rsidR="000445B6">
        <w:rPr>
          <w:rFonts w:ascii="Times New Roman" w:hAnsi="Times New Roman" w:cs="Times New Roman"/>
          <w:sz w:val="20"/>
          <w:szCs w:val="20"/>
        </w:rPr>
        <w:t>EAPC</w:t>
      </w:r>
      <w:r w:rsidRPr="004365D9">
        <w:rPr>
          <w:rFonts w:ascii="Times New Roman" w:hAnsi="Times New Roman" w:cs="Times New Roman"/>
          <w:sz w:val="20"/>
          <w:szCs w:val="20"/>
        </w:rPr>
        <w:t xml:space="preserve"> acts as an appeals committee for those objecting to decisions made by the Subcommittee on    </w:t>
      </w:r>
    </w:p>
    <w:p w:rsidR="005A3D8F" w:rsidRPr="004365D9" w:rsidRDefault="005A3D8F" w:rsidP="00057BB8">
      <w:pPr>
        <w:pStyle w:val="Default"/>
        <w:rPr>
          <w:rFonts w:ascii="Times New Roman" w:hAnsi="Times New Roman" w:cs="Times New Roman"/>
          <w:sz w:val="20"/>
          <w:szCs w:val="20"/>
        </w:rPr>
      </w:pPr>
      <w:r w:rsidRPr="004365D9">
        <w:rPr>
          <w:rFonts w:ascii="Times New Roman" w:hAnsi="Times New Roman" w:cs="Times New Roman"/>
          <w:sz w:val="20"/>
          <w:szCs w:val="20"/>
        </w:rPr>
        <w:t xml:space="preserve">     Core Curriculum (SoCC)</w:t>
      </w:r>
    </w:p>
    <w:p w:rsidR="005A3D8F" w:rsidRPr="004365D9" w:rsidRDefault="005A3D8F" w:rsidP="00057BB8">
      <w:pPr>
        <w:pStyle w:val="ListParagraph"/>
        <w:widowControl w:val="0"/>
        <w:numPr>
          <w:ilvl w:val="0"/>
          <w:numId w:val="14"/>
        </w:numPr>
        <w:autoSpaceDE w:val="0"/>
        <w:autoSpaceDN w:val="0"/>
        <w:adjustRightInd w:val="0"/>
        <w:ind w:hanging="180"/>
        <w:rPr>
          <w:rFonts w:ascii="Times New Roman" w:eastAsiaTheme="minorEastAsia" w:hAnsi="Times New Roman" w:cs="Times New Roman"/>
          <w:sz w:val="20"/>
          <w:szCs w:val="20"/>
        </w:rPr>
      </w:pPr>
      <w:r w:rsidRPr="004365D9">
        <w:rPr>
          <w:rFonts w:ascii="Times New Roman" w:eastAsiaTheme="minorEastAsia" w:hAnsi="Times New Roman" w:cs="Times New Roman"/>
          <w:sz w:val="20"/>
          <w:szCs w:val="20"/>
        </w:rPr>
        <w:t xml:space="preserve">Those objecting to a decision by SoCC may submit a written appeal to </w:t>
      </w:r>
      <w:r w:rsidR="000445B6">
        <w:rPr>
          <w:rFonts w:ascii="Times New Roman" w:eastAsiaTheme="minorEastAsia" w:hAnsi="Times New Roman" w:cs="Times New Roman"/>
          <w:sz w:val="20"/>
          <w:szCs w:val="20"/>
        </w:rPr>
        <w:t>EAPC</w:t>
      </w:r>
      <w:r w:rsidRPr="004365D9">
        <w:rPr>
          <w:rFonts w:ascii="Times New Roman" w:eastAsiaTheme="minorEastAsia" w:hAnsi="Times New Roman" w:cs="Times New Roman"/>
          <w:sz w:val="20"/>
          <w:szCs w:val="20"/>
        </w:rPr>
        <w:t>. They must do so within ten business days after the SoCC decision. At least three faculty must sign the appeal.</w:t>
      </w:r>
    </w:p>
    <w:p w:rsidR="005A3D8F" w:rsidRPr="004365D9" w:rsidRDefault="005A3D8F" w:rsidP="00057BB8">
      <w:pPr>
        <w:pStyle w:val="Default"/>
        <w:rPr>
          <w:rFonts w:ascii="Times New Roman" w:hAnsi="Times New Roman" w:cs="Times New Roman"/>
          <w:sz w:val="20"/>
          <w:szCs w:val="20"/>
        </w:rPr>
      </w:pPr>
    </w:p>
    <w:p w:rsidR="005A3D8F" w:rsidRPr="004365D9" w:rsidRDefault="005A3D8F" w:rsidP="00057BB8">
      <w:pPr>
        <w:pStyle w:val="Default"/>
        <w:rPr>
          <w:rFonts w:ascii="Times New Roman" w:hAnsi="Times New Roman" w:cs="Times New Roman"/>
          <w:sz w:val="20"/>
          <w:szCs w:val="20"/>
        </w:rPr>
      </w:pPr>
      <w:r w:rsidRPr="004365D9">
        <w:rPr>
          <w:rFonts w:ascii="Times New Roman" w:hAnsi="Times New Roman" w:cs="Times New Roman"/>
          <w:sz w:val="20"/>
          <w:szCs w:val="20"/>
        </w:rPr>
        <w:t xml:space="preserve">4. Committee Officer Responsibilities </w:t>
      </w:r>
    </w:p>
    <w:p w:rsidR="005A3D8F" w:rsidRPr="004365D9" w:rsidRDefault="005A3D8F" w:rsidP="00057BB8">
      <w:pPr>
        <w:pStyle w:val="Default"/>
        <w:numPr>
          <w:ilvl w:val="0"/>
          <w:numId w:val="9"/>
        </w:numPr>
        <w:ind w:left="630"/>
        <w:rPr>
          <w:rFonts w:ascii="Times New Roman" w:hAnsi="Times New Roman" w:cs="Times New Roman"/>
          <w:sz w:val="20"/>
          <w:szCs w:val="20"/>
        </w:rPr>
      </w:pPr>
      <w:r w:rsidRPr="004365D9">
        <w:rPr>
          <w:rFonts w:ascii="Times New Roman" w:hAnsi="Times New Roman" w:cs="Times New Roman"/>
          <w:sz w:val="20"/>
          <w:szCs w:val="20"/>
        </w:rPr>
        <w:t xml:space="preserve">Chair (Presiding Officer) </w:t>
      </w:r>
    </w:p>
    <w:p w:rsidR="005A3D8F" w:rsidRPr="004365D9" w:rsidRDefault="005A3D8F" w:rsidP="00057BB8">
      <w:pPr>
        <w:pStyle w:val="Default"/>
        <w:numPr>
          <w:ilvl w:val="0"/>
          <w:numId w:val="4"/>
        </w:numPr>
        <w:ind w:left="990"/>
        <w:rPr>
          <w:rFonts w:ascii="Times New Roman" w:hAnsi="Times New Roman" w:cs="Times New Roman"/>
          <w:sz w:val="20"/>
          <w:szCs w:val="20"/>
        </w:rPr>
      </w:pPr>
      <w:r w:rsidRPr="004365D9">
        <w:rPr>
          <w:rFonts w:ascii="Times New Roman" w:hAnsi="Times New Roman" w:cs="Times New Roman"/>
          <w:sz w:val="20"/>
          <w:szCs w:val="20"/>
        </w:rPr>
        <w:t xml:space="preserve">Drafts, in consultation with the committee, the tentative agenda for committee meetings </w:t>
      </w:r>
    </w:p>
    <w:p w:rsidR="005A3D8F" w:rsidRPr="004365D9" w:rsidRDefault="005A3D8F" w:rsidP="00057BB8">
      <w:pPr>
        <w:pStyle w:val="Default"/>
        <w:numPr>
          <w:ilvl w:val="0"/>
          <w:numId w:val="4"/>
        </w:numPr>
        <w:ind w:left="990"/>
        <w:rPr>
          <w:rFonts w:ascii="Times New Roman" w:hAnsi="Times New Roman" w:cs="Times New Roman"/>
          <w:sz w:val="20"/>
          <w:szCs w:val="20"/>
        </w:rPr>
      </w:pPr>
      <w:r w:rsidRPr="004365D9">
        <w:rPr>
          <w:rFonts w:ascii="Times New Roman" w:hAnsi="Times New Roman" w:cs="Times New Roman"/>
          <w:sz w:val="20"/>
          <w:szCs w:val="20"/>
        </w:rPr>
        <w:t xml:space="preserve">Distributes each tentative agenda to the committee via email prior to the committee meeting </w:t>
      </w:r>
    </w:p>
    <w:p w:rsidR="005A3D8F" w:rsidRPr="004365D9" w:rsidRDefault="005A3D8F" w:rsidP="00057BB8">
      <w:pPr>
        <w:pStyle w:val="Default"/>
        <w:numPr>
          <w:ilvl w:val="0"/>
          <w:numId w:val="4"/>
        </w:numPr>
        <w:ind w:left="990"/>
        <w:rPr>
          <w:rFonts w:ascii="Times New Roman" w:hAnsi="Times New Roman" w:cs="Times New Roman"/>
          <w:sz w:val="20"/>
          <w:szCs w:val="20"/>
        </w:rPr>
      </w:pPr>
      <w:r w:rsidRPr="004365D9">
        <w:rPr>
          <w:rFonts w:ascii="Times New Roman" w:hAnsi="Times New Roman" w:cs="Times New Roman"/>
          <w:sz w:val="20"/>
          <w:szCs w:val="20"/>
        </w:rPr>
        <w:t xml:space="preserve">Be contacted by committee members extending regrets prior to a scheduled committee meeting </w:t>
      </w:r>
    </w:p>
    <w:p w:rsidR="005A3D8F" w:rsidRPr="004365D9" w:rsidRDefault="005A3D8F" w:rsidP="00057BB8">
      <w:pPr>
        <w:pStyle w:val="Default"/>
        <w:numPr>
          <w:ilvl w:val="0"/>
          <w:numId w:val="4"/>
        </w:numPr>
        <w:ind w:left="990"/>
        <w:rPr>
          <w:rFonts w:ascii="Times New Roman" w:hAnsi="Times New Roman" w:cs="Times New Roman"/>
          <w:sz w:val="20"/>
          <w:szCs w:val="20"/>
        </w:rPr>
      </w:pPr>
      <w:r w:rsidRPr="004365D9">
        <w:rPr>
          <w:rFonts w:ascii="Times New Roman" w:hAnsi="Times New Roman" w:cs="Times New Roman"/>
          <w:sz w:val="20"/>
          <w:szCs w:val="20"/>
        </w:rPr>
        <w:t xml:space="preserve">Presides at committee meetings </w:t>
      </w:r>
    </w:p>
    <w:p w:rsidR="005A3D8F" w:rsidRPr="004365D9" w:rsidRDefault="005A3D8F" w:rsidP="00057BB8">
      <w:pPr>
        <w:pStyle w:val="Default"/>
        <w:numPr>
          <w:ilvl w:val="0"/>
          <w:numId w:val="4"/>
        </w:numPr>
        <w:ind w:left="990"/>
        <w:rPr>
          <w:rFonts w:ascii="Times New Roman" w:hAnsi="Times New Roman" w:cs="Times New Roman"/>
          <w:sz w:val="20"/>
          <w:szCs w:val="20"/>
        </w:rPr>
      </w:pPr>
      <w:r w:rsidRPr="004365D9">
        <w:rPr>
          <w:rFonts w:ascii="Times New Roman" w:hAnsi="Times New Roman" w:cs="Times New Roman"/>
          <w:sz w:val="20"/>
          <w:szCs w:val="20"/>
        </w:rPr>
        <w:t xml:space="preserve">Entering committee motions proposed for University Senate consideration into the online motion database </w:t>
      </w:r>
    </w:p>
    <w:p w:rsidR="005A3D8F" w:rsidRPr="004365D9" w:rsidRDefault="005A3D8F" w:rsidP="00057BB8">
      <w:pPr>
        <w:pStyle w:val="Default"/>
        <w:numPr>
          <w:ilvl w:val="0"/>
          <w:numId w:val="4"/>
        </w:numPr>
        <w:ind w:left="990"/>
        <w:rPr>
          <w:rFonts w:ascii="Times New Roman" w:hAnsi="Times New Roman" w:cs="Times New Roman"/>
          <w:sz w:val="20"/>
          <w:szCs w:val="20"/>
        </w:rPr>
      </w:pPr>
      <w:r w:rsidRPr="004365D9">
        <w:rPr>
          <w:rFonts w:ascii="Times New Roman" w:hAnsi="Times New Roman" w:cs="Times New Roman"/>
          <w:sz w:val="20"/>
          <w:szCs w:val="20"/>
        </w:rPr>
        <w:t xml:space="preserve">Advertising committee meeting times and meeting agenda to the university community </w:t>
      </w:r>
    </w:p>
    <w:p w:rsidR="005A3D8F" w:rsidRPr="004365D9" w:rsidRDefault="005A3D8F" w:rsidP="00057BB8">
      <w:pPr>
        <w:pStyle w:val="Default"/>
        <w:numPr>
          <w:ilvl w:val="0"/>
          <w:numId w:val="4"/>
        </w:numPr>
        <w:ind w:left="990"/>
        <w:rPr>
          <w:rFonts w:ascii="Times New Roman" w:hAnsi="Times New Roman" w:cs="Times New Roman"/>
          <w:sz w:val="20"/>
          <w:szCs w:val="20"/>
        </w:rPr>
      </w:pPr>
      <w:r w:rsidRPr="004365D9">
        <w:rPr>
          <w:rFonts w:ascii="Times New Roman" w:hAnsi="Times New Roman" w:cs="Times New Roman"/>
          <w:sz w:val="20"/>
          <w:szCs w:val="20"/>
        </w:rPr>
        <w:t xml:space="preserve">Present the </w:t>
      </w:r>
      <w:r w:rsidR="000445B6">
        <w:rPr>
          <w:rFonts w:ascii="Times New Roman" w:hAnsi="Times New Roman" w:cs="Times New Roman"/>
          <w:sz w:val="20"/>
          <w:szCs w:val="20"/>
        </w:rPr>
        <w:t>EAPC</w:t>
      </w:r>
      <w:r w:rsidRPr="004365D9">
        <w:rPr>
          <w:rFonts w:ascii="Times New Roman" w:hAnsi="Times New Roman" w:cs="Times New Roman"/>
          <w:sz w:val="20"/>
          <w:szCs w:val="20"/>
        </w:rPr>
        <w:t xml:space="preserve"> report to University Senate at scheduled University Senate meetings</w:t>
      </w:r>
    </w:p>
    <w:p w:rsidR="005A3D8F" w:rsidRPr="004365D9" w:rsidRDefault="005A3D8F" w:rsidP="00057BB8">
      <w:pPr>
        <w:pStyle w:val="Default"/>
        <w:numPr>
          <w:ilvl w:val="0"/>
          <w:numId w:val="4"/>
        </w:numPr>
        <w:ind w:left="990"/>
        <w:rPr>
          <w:rFonts w:ascii="Times New Roman" w:hAnsi="Times New Roman" w:cs="Times New Roman"/>
          <w:sz w:val="20"/>
          <w:szCs w:val="20"/>
        </w:rPr>
      </w:pPr>
      <w:r w:rsidRPr="004365D9">
        <w:rPr>
          <w:rFonts w:ascii="Times New Roman" w:hAnsi="Times New Roman" w:cs="Times New Roman"/>
          <w:sz w:val="20"/>
          <w:szCs w:val="20"/>
        </w:rPr>
        <w:t xml:space="preserve">Others as defined/assigned by the committee </w:t>
      </w:r>
    </w:p>
    <w:p w:rsidR="005A3D8F" w:rsidRPr="004365D9" w:rsidRDefault="005A3D8F" w:rsidP="00057BB8">
      <w:pPr>
        <w:pStyle w:val="Default"/>
        <w:rPr>
          <w:rFonts w:ascii="Times New Roman" w:hAnsi="Times New Roman" w:cs="Times New Roman"/>
          <w:sz w:val="20"/>
          <w:szCs w:val="20"/>
        </w:rPr>
      </w:pPr>
    </w:p>
    <w:p w:rsidR="005A3D8F" w:rsidRPr="004365D9" w:rsidRDefault="005A3D8F" w:rsidP="00057BB8">
      <w:pPr>
        <w:pStyle w:val="Default"/>
        <w:numPr>
          <w:ilvl w:val="0"/>
          <w:numId w:val="9"/>
        </w:numPr>
        <w:ind w:left="630"/>
        <w:rPr>
          <w:rFonts w:ascii="Times New Roman" w:hAnsi="Times New Roman" w:cs="Times New Roman"/>
          <w:sz w:val="20"/>
          <w:szCs w:val="20"/>
        </w:rPr>
      </w:pPr>
      <w:r w:rsidRPr="004365D9">
        <w:rPr>
          <w:rFonts w:ascii="Times New Roman" w:hAnsi="Times New Roman" w:cs="Times New Roman"/>
          <w:sz w:val="20"/>
          <w:szCs w:val="20"/>
        </w:rPr>
        <w:t xml:space="preserve">Vice-Chair (Presiding Officer Elect) </w:t>
      </w:r>
    </w:p>
    <w:p w:rsidR="005A3D8F" w:rsidRPr="004365D9" w:rsidRDefault="005A3D8F" w:rsidP="00057BB8">
      <w:pPr>
        <w:pStyle w:val="Default"/>
        <w:numPr>
          <w:ilvl w:val="0"/>
          <w:numId w:val="5"/>
        </w:numPr>
        <w:ind w:left="990"/>
        <w:rPr>
          <w:rFonts w:ascii="Times New Roman" w:hAnsi="Times New Roman" w:cs="Times New Roman"/>
          <w:sz w:val="20"/>
          <w:szCs w:val="20"/>
        </w:rPr>
      </w:pPr>
      <w:r w:rsidRPr="004365D9">
        <w:rPr>
          <w:rFonts w:ascii="Times New Roman" w:hAnsi="Times New Roman" w:cs="Times New Roman"/>
          <w:sz w:val="20"/>
          <w:szCs w:val="20"/>
        </w:rPr>
        <w:t xml:space="preserve">Assumes all duties and responsibilities of the chair in the absence of the chair </w:t>
      </w:r>
    </w:p>
    <w:p w:rsidR="005A3D8F" w:rsidRPr="004365D9" w:rsidRDefault="005A3D8F" w:rsidP="00057BB8">
      <w:pPr>
        <w:pStyle w:val="Default"/>
        <w:numPr>
          <w:ilvl w:val="0"/>
          <w:numId w:val="5"/>
        </w:numPr>
        <w:ind w:left="990"/>
        <w:rPr>
          <w:rFonts w:ascii="Times New Roman" w:hAnsi="Times New Roman" w:cs="Times New Roman"/>
          <w:sz w:val="20"/>
          <w:szCs w:val="20"/>
        </w:rPr>
      </w:pPr>
      <w:r w:rsidRPr="004365D9">
        <w:rPr>
          <w:rFonts w:ascii="Times New Roman" w:hAnsi="Times New Roman" w:cs="Times New Roman"/>
          <w:sz w:val="20"/>
          <w:szCs w:val="20"/>
        </w:rPr>
        <w:t xml:space="preserve">Others as defined/assigned by the committee </w:t>
      </w:r>
    </w:p>
    <w:p w:rsidR="005A3D8F" w:rsidRPr="004365D9" w:rsidRDefault="005A3D8F" w:rsidP="00057BB8">
      <w:pPr>
        <w:pStyle w:val="Default"/>
        <w:rPr>
          <w:rFonts w:ascii="Times New Roman" w:hAnsi="Times New Roman" w:cs="Times New Roman"/>
          <w:sz w:val="20"/>
          <w:szCs w:val="20"/>
        </w:rPr>
      </w:pPr>
    </w:p>
    <w:p w:rsidR="005A3D8F" w:rsidRPr="004365D9" w:rsidRDefault="005A3D8F" w:rsidP="00057BB8">
      <w:pPr>
        <w:pStyle w:val="Default"/>
        <w:numPr>
          <w:ilvl w:val="0"/>
          <w:numId w:val="9"/>
        </w:numPr>
        <w:ind w:left="630"/>
        <w:rPr>
          <w:rFonts w:ascii="Times New Roman" w:hAnsi="Times New Roman" w:cs="Times New Roman"/>
          <w:sz w:val="20"/>
          <w:szCs w:val="20"/>
        </w:rPr>
      </w:pPr>
      <w:r w:rsidRPr="004365D9">
        <w:rPr>
          <w:rFonts w:ascii="Times New Roman" w:hAnsi="Times New Roman" w:cs="Times New Roman"/>
          <w:sz w:val="20"/>
          <w:szCs w:val="20"/>
        </w:rPr>
        <w:t xml:space="preserve">Secretary </w:t>
      </w:r>
    </w:p>
    <w:p w:rsidR="005A3D8F" w:rsidRPr="004365D9" w:rsidRDefault="005A3D8F" w:rsidP="00057BB8">
      <w:pPr>
        <w:pStyle w:val="Default"/>
        <w:numPr>
          <w:ilvl w:val="0"/>
          <w:numId w:val="6"/>
        </w:numPr>
        <w:ind w:left="990"/>
        <w:rPr>
          <w:rFonts w:ascii="Times New Roman" w:hAnsi="Times New Roman" w:cs="Times New Roman"/>
          <w:sz w:val="20"/>
          <w:szCs w:val="20"/>
        </w:rPr>
      </w:pPr>
      <w:r w:rsidRPr="004365D9">
        <w:rPr>
          <w:rFonts w:ascii="Times New Roman" w:hAnsi="Times New Roman" w:cs="Times New Roman"/>
          <w:sz w:val="20"/>
          <w:szCs w:val="20"/>
        </w:rPr>
        <w:t xml:space="preserve">Be contacted by committee members extending regrets prior to a scheduled committee meeting </w:t>
      </w:r>
    </w:p>
    <w:p w:rsidR="005A3D8F" w:rsidRPr="004365D9" w:rsidRDefault="005A3D8F" w:rsidP="00057BB8">
      <w:pPr>
        <w:pStyle w:val="Default"/>
        <w:numPr>
          <w:ilvl w:val="0"/>
          <w:numId w:val="6"/>
        </w:numPr>
        <w:ind w:left="990"/>
        <w:rPr>
          <w:rFonts w:ascii="Times New Roman" w:hAnsi="Times New Roman" w:cs="Times New Roman"/>
          <w:sz w:val="20"/>
          <w:szCs w:val="20"/>
        </w:rPr>
      </w:pPr>
      <w:r w:rsidRPr="004365D9">
        <w:rPr>
          <w:rFonts w:ascii="Times New Roman" w:hAnsi="Times New Roman" w:cs="Times New Roman"/>
          <w:sz w:val="20"/>
          <w:szCs w:val="20"/>
        </w:rPr>
        <w:t xml:space="preserve">Drafts, in consultation with the committee, the minutes for committee meetings </w:t>
      </w:r>
    </w:p>
    <w:p w:rsidR="005A3D8F" w:rsidRPr="004365D9" w:rsidRDefault="005A3D8F" w:rsidP="00057BB8">
      <w:pPr>
        <w:pStyle w:val="Default"/>
        <w:numPr>
          <w:ilvl w:val="0"/>
          <w:numId w:val="6"/>
        </w:numPr>
        <w:ind w:left="990"/>
        <w:rPr>
          <w:rFonts w:ascii="Times New Roman" w:hAnsi="Times New Roman" w:cs="Times New Roman"/>
          <w:sz w:val="20"/>
          <w:szCs w:val="20"/>
        </w:rPr>
      </w:pPr>
      <w:r w:rsidRPr="004365D9">
        <w:rPr>
          <w:rFonts w:ascii="Times New Roman" w:hAnsi="Times New Roman" w:cs="Times New Roman"/>
          <w:sz w:val="20"/>
          <w:szCs w:val="20"/>
        </w:rPr>
        <w:t xml:space="preserve">Posts committee minutes in a manner consistent with University Senate protocol after the minutes have been reviewed by the committee – including any amendments made as a result of the review </w:t>
      </w:r>
    </w:p>
    <w:p w:rsidR="005A3D8F" w:rsidRPr="004365D9" w:rsidRDefault="005A3D8F" w:rsidP="00057BB8">
      <w:pPr>
        <w:pStyle w:val="Default"/>
        <w:numPr>
          <w:ilvl w:val="0"/>
          <w:numId w:val="6"/>
        </w:numPr>
        <w:ind w:left="990"/>
        <w:rPr>
          <w:rFonts w:ascii="Times New Roman" w:hAnsi="Times New Roman" w:cs="Times New Roman"/>
          <w:sz w:val="20"/>
          <w:szCs w:val="20"/>
        </w:rPr>
      </w:pPr>
      <w:r w:rsidRPr="004365D9">
        <w:rPr>
          <w:rFonts w:ascii="Times New Roman" w:hAnsi="Times New Roman" w:cs="Times New Roman"/>
          <w:sz w:val="20"/>
          <w:szCs w:val="20"/>
        </w:rPr>
        <w:t xml:space="preserve">Others as defined/assigned by the committee </w:t>
      </w:r>
    </w:p>
    <w:p w:rsidR="005A3D8F" w:rsidRPr="004365D9" w:rsidRDefault="005A3D8F" w:rsidP="00057BB8">
      <w:pPr>
        <w:pStyle w:val="Default"/>
        <w:rPr>
          <w:rFonts w:ascii="Times New Roman" w:hAnsi="Times New Roman" w:cs="Times New Roman"/>
          <w:sz w:val="20"/>
          <w:szCs w:val="20"/>
        </w:rPr>
      </w:pPr>
    </w:p>
    <w:p w:rsidR="005A3D8F" w:rsidRPr="004365D9" w:rsidRDefault="005A3D8F" w:rsidP="00057BB8">
      <w:pPr>
        <w:pStyle w:val="Default"/>
        <w:rPr>
          <w:rFonts w:ascii="Times New Roman" w:hAnsi="Times New Roman" w:cs="Times New Roman"/>
          <w:sz w:val="20"/>
          <w:szCs w:val="20"/>
        </w:rPr>
      </w:pPr>
      <w:r w:rsidRPr="004365D9">
        <w:rPr>
          <w:rFonts w:ascii="Times New Roman" w:hAnsi="Times New Roman" w:cs="Times New Roman"/>
          <w:sz w:val="20"/>
          <w:szCs w:val="20"/>
        </w:rPr>
        <w:t xml:space="preserve">5. Communication </w:t>
      </w:r>
    </w:p>
    <w:p w:rsidR="005A3D8F" w:rsidRPr="004365D9" w:rsidRDefault="005A3D8F" w:rsidP="00057BB8">
      <w:pPr>
        <w:pStyle w:val="Default"/>
        <w:numPr>
          <w:ilvl w:val="0"/>
          <w:numId w:val="9"/>
        </w:numPr>
        <w:ind w:left="540"/>
        <w:rPr>
          <w:rFonts w:ascii="Times New Roman" w:hAnsi="Times New Roman" w:cs="Times New Roman"/>
          <w:sz w:val="20"/>
          <w:szCs w:val="20"/>
        </w:rPr>
      </w:pPr>
      <w:r w:rsidRPr="004365D9">
        <w:rPr>
          <w:rFonts w:ascii="Times New Roman" w:hAnsi="Times New Roman" w:cs="Times New Roman"/>
          <w:sz w:val="20"/>
          <w:szCs w:val="20"/>
        </w:rPr>
        <w:t xml:space="preserve">Communicate via the </w:t>
      </w:r>
      <w:r w:rsidR="000445B6">
        <w:rPr>
          <w:rFonts w:ascii="Times New Roman" w:hAnsi="Times New Roman" w:cs="Times New Roman"/>
          <w:sz w:val="20"/>
          <w:szCs w:val="20"/>
        </w:rPr>
        <w:t>EAPC</w:t>
      </w:r>
      <w:r w:rsidRPr="004365D9">
        <w:rPr>
          <w:rFonts w:ascii="Times New Roman" w:hAnsi="Times New Roman" w:cs="Times New Roman"/>
          <w:sz w:val="20"/>
          <w:szCs w:val="20"/>
        </w:rPr>
        <w:t>@gcsu.edu email list to communicate approval or share constructive suggestions</w:t>
      </w:r>
    </w:p>
    <w:p w:rsidR="005A3D8F" w:rsidRPr="004365D9" w:rsidRDefault="005A3D8F" w:rsidP="00057BB8">
      <w:pPr>
        <w:pStyle w:val="Default"/>
        <w:numPr>
          <w:ilvl w:val="0"/>
          <w:numId w:val="9"/>
        </w:numPr>
        <w:ind w:left="540"/>
        <w:rPr>
          <w:rFonts w:ascii="Times New Roman" w:hAnsi="Times New Roman" w:cs="Times New Roman"/>
          <w:sz w:val="20"/>
          <w:szCs w:val="20"/>
        </w:rPr>
      </w:pPr>
      <w:r w:rsidRPr="004365D9">
        <w:rPr>
          <w:rFonts w:ascii="Times New Roman" w:hAnsi="Times New Roman" w:cs="Times New Roman"/>
          <w:sz w:val="20"/>
          <w:szCs w:val="20"/>
        </w:rPr>
        <w:t>Notify the committee chair and secretary to e</w:t>
      </w:r>
      <w:r w:rsidR="00057BB8">
        <w:rPr>
          <w:rFonts w:ascii="Times New Roman" w:hAnsi="Times New Roman" w:cs="Times New Roman"/>
          <w:sz w:val="20"/>
          <w:szCs w:val="20"/>
        </w:rPr>
        <w:t>xtend regrets prior to scheduled</w:t>
      </w:r>
      <w:r w:rsidRPr="004365D9">
        <w:rPr>
          <w:rFonts w:ascii="Times New Roman" w:hAnsi="Times New Roman" w:cs="Times New Roman"/>
          <w:sz w:val="20"/>
          <w:szCs w:val="20"/>
        </w:rPr>
        <w:t xml:space="preserve"> committee meetings. </w:t>
      </w:r>
    </w:p>
    <w:p w:rsidR="005A3D8F" w:rsidRPr="004365D9" w:rsidRDefault="005A3D8F" w:rsidP="00057BB8">
      <w:pPr>
        <w:pStyle w:val="Default"/>
        <w:numPr>
          <w:ilvl w:val="0"/>
          <w:numId w:val="9"/>
        </w:numPr>
        <w:ind w:left="540"/>
        <w:rPr>
          <w:rFonts w:ascii="Times New Roman" w:hAnsi="Times New Roman" w:cs="Times New Roman"/>
          <w:sz w:val="20"/>
          <w:szCs w:val="20"/>
        </w:rPr>
      </w:pPr>
      <w:r w:rsidRPr="004365D9">
        <w:rPr>
          <w:rFonts w:ascii="Times New Roman" w:hAnsi="Times New Roman" w:cs="Times New Roman"/>
          <w:sz w:val="20"/>
          <w:szCs w:val="20"/>
        </w:rPr>
        <w:t xml:space="preserve">Deliberation on information items is deferred to email conversation unless a committee member recommends face to face. </w:t>
      </w:r>
    </w:p>
    <w:p w:rsidR="005A3D8F" w:rsidRPr="004365D9" w:rsidRDefault="005A3D8F" w:rsidP="00057BB8">
      <w:pPr>
        <w:pStyle w:val="Default"/>
        <w:numPr>
          <w:ilvl w:val="0"/>
          <w:numId w:val="9"/>
        </w:numPr>
        <w:ind w:left="540"/>
        <w:rPr>
          <w:rFonts w:ascii="Times New Roman" w:hAnsi="Times New Roman" w:cs="Times New Roman"/>
          <w:sz w:val="20"/>
          <w:szCs w:val="20"/>
        </w:rPr>
      </w:pPr>
      <w:r w:rsidRPr="004365D9">
        <w:rPr>
          <w:rFonts w:ascii="Times New Roman" w:hAnsi="Times New Roman" w:cs="Times New Roman"/>
          <w:sz w:val="20"/>
          <w:szCs w:val="20"/>
        </w:rPr>
        <w:t>Informational items must be reported to ECUS/SC chairs and US to be formally recorded in the minutes</w:t>
      </w:r>
    </w:p>
    <w:p w:rsidR="005A3D8F" w:rsidRPr="004365D9" w:rsidRDefault="005A3D8F" w:rsidP="00057BB8">
      <w:pPr>
        <w:pStyle w:val="Default"/>
        <w:numPr>
          <w:ilvl w:val="0"/>
          <w:numId w:val="9"/>
        </w:numPr>
        <w:ind w:left="540"/>
        <w:rPr>
          <w:rFonts w:ascii="Times New Roman" w:hAnsi="Times New Roman" w:cs="Times New Roman"/>
          <w:sz w:val="20"/>
          <w:szCs w:val="20"/>
        </w:rPr>
      </w:pPr>
      <w:r w:rsidRPr="004365D9">
        <w:rPr>
          <w:rFonts w:ascii="Times New Roman" w:hAnsi="Times New Roman" w:cs="Times New Roman"/>
          <w:sz w:val="20"/>
          <w:szCs w:val="20"/>
        </w:rPr>
        <w:t xml:space="preserve">Follow guidelines for submitting proposals to </w:t>
      </w:r>
      <w:r w:rsidR="000445B6">
        <w:rPr>
          <w:rFonts w:ascii="Times New Roman" w:hAnsi="Times New Roman" w:cs="Times New Roman"/>
          <w:sz w:val="20"/>
          <w:szCs w:val="20"/>
        </w:rPr>
        <w:t>EAPC</w:t>
      </w:r>
    </w:p>
    <w:p w:rsidR="005A3D8F" w:rsidRPr="004365D9" w:rsidRDefault="005A3D8F" w:rsidP="00057BB8">
      <w:pPr>
        <w:pStyle w:val="Default"/>
        <w:rPr>
          <w:rFonts w:ascii="Times New Roman" w:hAnsi="Times New Roman" w:cs="Times New Roman"/>
          <w:sz w:val="20"/>
          <w:szCs w:val="20"/>
        </w:rPr>
      </w:pPr>
    </w:p>
    <w:p w:rsidR="005A3D8F" w:rsidRPr="004365D9" w:rsidRDefault="005A3D8F" w:rsidP="00057BB8">
      <w:pPr>
        <w:pStyle w:val="Default"/>
        <w:rPr>
          <w:rFonts w:ascii="Times New Roman" w:hAnsi="Times New Roman" w:cs="Times New Roman"/>
          <w:sz w:val="20"/>
          <w:szCs w:val="20"/>
        </w:rPr>
      </w:pPr>
      <w:r w:rsidRPr="004365D9">
        <w:rPr>
          <w:rFonts w:ascii="Times New Roman" w:hAnsi="Times New Roman" w:cs="Times New Roman"/>
          <w:sz w:val="20"/>
          <w:szCs w:val="20"/>
        </w:rPr>
        <w:t xml:space="preserve">6. Duration of Meetings </w:t>
      </w:r>
    </w:p>
    <w:p w:rsidR="005A3D8F" w:rsidRPr="004365D9" w:rsidRDefault="005A3D8F" w:rsidP="00057BB8">
      <w:pPr>
        <w:pStyle w:val="Default"/>
        <w:numPr>
          <w:ilvl w:val="0"/>
          <w:numId w:val="10"/>
        </w:numPr>
        <w:ind w:left="630"/>
        <w:rPr>
          <w:rFonts w:ascii="Times New Roman" w:hAnsi="Times New Roman" w:cs="Times New Roman"/>
          <w:sz w:val="20"/>
          <w:szCs w:val="20"/>
        </w:rPr>
      </w:pPr>
      <w:r w:rsidRPr="004365D9">
        <w:rPr>
          <w:rFonts w:ascii="Times New Roman" w:hAnsi="Times New Roman" w:cs="Times New Roman"/>
          <w:sz w:val="20"/>
          <w:szCs w:val="20"/>
        </w:rPr>
        <w:t>Committee meetings shall be no more than seventy-five (75) minutes in duration unless otherwise agreed to by a motion to extend the meeting duration</w:t>
      </w:r>
    </w:p>
    <w:p w:rsidR="005A3D8F" w:rsidRPr="004365D9" w:rsidRDefault="005A3D8F" w:rsidP="00057BB8">
      <w:pPr>
        <w:pStyle w:val="Default"/>
        <w:rPr>
          <w:rFonts w:ascii="Times New Roman" w:hAnsi="Times New Roman" w:cs="Times New Roman"/>
          <w:sz w:val="20"/>
          <w:szCs w:val="20"/>
        </w:rPr>
      </w:pPr>
    </w:p>
    <w:p w:rsidR="005A3D8F" w:rsidRPr="004365D9" w:rsidRDefault="005A3D8F" w:rsidP="00057BB8">
      <w:pPr>
        <w:pStyle w:val="Default"/>
        <w:rPr>
          <w:rFonts w:ascii="Times New Roman" w:hAnsi="Times New Roman" w:cs="Times New Roman"/>
          <w:sz w:val="20"/>
          <w:szCs w:val="20"/>
        </w:rPr>
      </w:pPr>
      <w:r w:rsidRPr="004365D9">
        <w:rPr>
          <w:rFonts w:ascii="Times New Roman" w:hAnsi="Times New Roman" w:cs="Times New Roman"/>
          <w:sz w:val="20"/>
          <w:szCs w:val="20"/>
        </w:rPr>
        <w:lastRenderedPageBreak/>
        <w:t xml:space="preserve">7. Agenda </w:t>
      </w:r>
    </w:p>
    <w:p w:rsidR="005A3D8F" w:rsidRPr="004365D9" w:rsidRDefault="005A3D8F" w:rsidP="00057BB8">
      <w:pPr>
        <w:pStyle w:val="Default"/>
        <w:numPr>
          <w:ilvl w:val="0"/>
          <w:numId w:val="10"/>
        </w:numPr>
        <w:ind w:left="540"/>
        <w:rPr>
          <w:rFonts w:ascii="Times New Roman" w:hAnsi="Times New Roman" w:cs="Times New Roman"/>
          <w:sz w:val="20"/>
          <w:szCs w:val="20"/>
        </w:rPr>
      </w:pPr>
      <w:r w:rsidRPr="004365D9">
        <w:rPr>
          <w:rFonts w:ascii="Times New Roman" w:hAnsi="Times New Roman" w:cs="Times New Roman"/>
          <w:sz w:val="20"/>
          <w:szCs w:val="20"/>
        </w:rPr>
        <w:t xml:space="preserve">Agenda items will be prioritized by time-sensitivity and not necessarily reflect their relative importance. </w:t>
      </w:r>
    </w:p>
    <w:p w:rsidR="005A3D8F" w:rsidRPr="004365D9" w:rsidRDefault="005A3D8F" w:rsidP="00057BB8">
      <w:pPr>
        <w:pStyle w:val="Default"/>
        <w:numPr>
          <w:ilvl w:val="0"/>
          <w:numId w:val="10"/>
        </w:numPr>
        <w:ind w:left="540"/>
        <w:rPr>
          <w:rFonts w:ascii="Times New Roman" w:hAnsi="Times New Roman" w:cs="Times New Roman"/>
          <w:sz w:val="20"/>
          <w:szCs w:val="20"/>
        </w:rPr>
      </w:pPr>
      <w:r w:rsidRPr="004365D9">
        <w:rPr>
          <w:rFonts w:ascii="Times New Roman" w:hAnsi="Times New Roman" w:cs="Times New Roman"/>
          <w:sz w:val="20"/>
          <w:szCs w:val="20"/>
        </w:rPr>
        <w:t xml:space="preserve">The tentative agenda is distributed to the committee members, by the </w:t>
      </w:r>
      <w:r w:rsidR="000445B6">
        <w:rPr>
          <w:rFonts w:ascii="Times New Roman" w:hAnsi="Times New Roman" w:cs="Times New Roman"/>
          <w:sz w:val="20"/>
          <w:szCs w:val="20"/>
        </w:rPr>
        <w:t>EAPC</w:t>
      </w:r>
      <w:r w:rsidRPr="004365D9">
        <w:rPr>
          <w:rFonts w:ascii="Times New Roman" w:hAnsi="Times New Roman" w:cs="Times New Roman"/>
          <w:sz w:val="20"/>
          <w:szCs w:val="20"/>
        </w:rPr>
        <w:t xml:space="preserve"> Chair as early in the week of a meeting as possible and is finalized in consultation with the other members of </w:t>
      </w:r>
      <w:r w:rsidR="000445B6">
        <w:rPr>
          <w:rFonts w:ascii="Times New Roman" w:hAnsi="Times New Roman" w:cs="Times New Roman"/>
          <w:sz w:val="20"/>
          <w:szCs w:val="20"/>
        </w:rPr>
        <w:t>EAPC</w:t>
      </w:r>
      <w:r w:rsidRPr="004365D9">
        <w:rPr>
          <w:rFonts w:ascii="Times New Roman" w:hAnsi="Times New Roman" w:cs="Times New Roman"/>
          <w:sz w:val="20"/>
          <w:szCs w:val="20"/>
        </w:rPr>
        <w:t>.</w:t>
      </w:r>
    </w:p>
    <w:p w:rsidR="005A3D8F" w:rsidRPr="004365D9" w:rsidRDefault="005A3D8F" w:rsidP="00057BB8">
      <w:pPr>
        <w:pStyle w:val="Default"/>
        <w:numPr>
          <w:ilvl w:val="0"/>
          <w:numId w:val="10"/>
        </w:numPr>
        <w:ind w:left="540"/>
        <w:rPr>
          <w:rFonts w:ascii="Times New Roman" w:hAnsi="Times New Roman" w:cs="Times New Roman"/>
          <w:sz w:val="20"/>
          <w:szCs w:val="20"/>
        </w:rPr>
      </w:pPr>
      <w:r w:rsidRPr="004365D9">
        <w:rPr>
          <w:rFonts w:ascii="Times New Roman" w:hAnsi="Times New Roman" w:cs="Times New Roman"/>
          <w:sz w:val="20"/>
          <w:szCs w:val="20"/>
        </w:rPr>
        <w:t xml:space="preserve">Drafts of supporting documentation for agenda items are provided to the committee members, and standing committee chairs when appropriate, prior to the meeting whenever possible to encourage and facilitate review prior to the meeting. </w:t>
      </w:r>
    </w:p>
    <w:p w:rsidR="005A3D8F" w:rsidRPr="004365D9" w:rsidRDefault="005A3D8F" w:rsidP="00057BB8">
      <w:pPr>
        <w:pStyle w:val="Default"/>
        <w:rPr>
          <w:rFonts w:ascii="Times New Roman" w:hAnsi="Times New Roman" w:cs="Times New Roman"/>
          <w:sz w:val="20"/>
          <w:szCs w:val="20"/>
        </w:rPr>
      </w:pPr>
    </w:p>
    <w:p w:rsidR="005A3D8F" w:rsidRPr="004365D9" w:rsidRDefault="005A3D8F" w:rsidP="00057BB8">
      <w:pPr>
        <w:pStyle w:val="Default"/>
        <w:rPr>
          <w:rFonts w:ascii="Times New Roman" w:hAnsi="Times New Roman" w:cs="Times New Roman"/>
          <w:sz w:val="20"/>
          <w:szCs w:val="20"/>
        </w:rPr>
      </w:pPr>
      <w:r w:rsidRPr="004365D9">
        <w:rPr>
          <w:rFonts w:ascii="Times New Roman" w:hAnsi="Times New Roman" w:cs="Times New Roman"/>
          <w:sz w:val="20"/>
          <w:szCs w:val="20"/>
        </w:rPr>
        <w:t xml:space="preserve">8. Deliberation and Parliamentary Authority </w:t>
      </w:r>
    </w:p>
    <w:p w:rsidR="005A3D8F" w:rsidRPr="004365D9" w:rsidRDefault="005A3D8F" w:rsidP="00057BB8">
      <w:pPr>
        <w:pStyle w:val="Default"/>
        <w:numPr>
          <w:ilvl w:val="0"/>
          <w:numId w:val="11"/>
        </w:numPr>
        <w:ind w:left="540"/>
        <w:rPr>
          <w:rFonts w:ascii="Times New Roman" w:hAnsi="Times New Roman" w:cs="Times New Roman"/>
          <w:sz w:val="20"/>
          <w:szCs w:val="20"/>
        </w:rPr>
      </w:pPr>
      <w:r w:rsidRPr="004365D9">
        <w:rPr>
          <w:rFonts w:ascii="Times New Roman" w:hAnsi="Times New Roman" w:cs="Times New Roman"/>
          <w:sz w:val="20"/>
          <w:szCs w:val="20"/>
        </w:rPr>
        <w:t>Deliberation is informal until there is a motion for committee consideration in which case Robert’s Rules apply.</w:t>
      </w:r>
    </w:p>
    <w:p w:rsidR="005A3D8F" w:rsidRPr="004365D9" w:rsidRDefault="005A3D8F" w:rsidP="00057BB8">
      <w:pPr>
        <w:pStyle w:val="Default"/>
        <w:numPr>
          <w:ilvl w:val="0"/>
          <w:numId w:val="11"/>
        </w:numPr>
        <w:ind w:left="540"/>
        <w:rPr>
          <w:rFonts w:ascii="Times New Roman" w:hAnsi="Times New Roman" w:cs="Times New Roman"/>
          <w:sz w:val="20"/>
          <w:szCs w:val="20"/>
        </w:rPr>
      </w:pPr>
      <w:r w:rsidRPr="004365D9">
        <w:rPr>
          <w:rFonts w:ascii="Times New Roman" w:hAnsi="Times New Roman" w:cs="Times New Roman"/>
          <w:sz w:val="20"/>
          <w:szCs w:val="20"/>
        </w:rPr>
        <w:t xml:space="preserve">The rules contained in the current edition of Robert’s Rules of Order Newly Revised shall govern the </w:t>
      </w:r>
      <w:r w:rsidR="000445B6">
        <w:rPr>
          <w:rFonts w:ascii="Times New Roman" w:hAnsi="Times New Roman" w:cs="Times New Roman"/>
          <w:sz w:val="20"/>
          <w:szCs w:val="20"/>
        </w:rPr>
        <w:t>EAPC</w:t>
      </w:r>
      <w:r w:rsidRPr="004365D9">
        <w:rPr>
          <w:rFonts w:ascii="Times New Roman" w:hAnsi="Times New Roman" w:cs="Times New Roman"/>
          <w:sz w:val="20"/>
          <w:szCs w:val="20"/>
        </w:rPr>
        <w:t xml:space="preserve"> Committee in all cases to which they are applicable and in which they are not inconsistent with the University Senate Bylaws, these operating procedures and any special rules of order </w:t>
      </w:r>
      <w:r w:rsidR="000445B6">
        <w:rPr>
          <w:rFonts w:ascii="Times New Roman" w:hAnsi="Times New Roman" w:cs="Times New Roman"/>
          <w:sz w:val="20"/>
          <w:szCs w:val="20"/>
        </w:rPr>
        <w:t>EAPC</w:t>
      </w:r>
      <w:r w:rsidRPr="004365D9">
        <w:rPr>
          <w:rFonts w:ascii="Times New Roman" w:hAnsi="Times New Roman" w:cs="Times New Roman"/>
          <w:sz w:val="20"/>
          <w:szCs w:val="20"/>
        </w:rPr>
        <w:t xml:space="preserve"> may adopt. </w:t>
      </w:r>
    </w:p>
    <w:p w:rsidR="005A3D8F" w:rsidRPr="004365D9" w:rsidRDefault="005A3D8F" w:rsidP="00057BB8">
      <w:pPr>
        <w:pStyle w:val="Default"/>
        <w:rPr>
          <w:rFonts w:ascii="Times New Roman" w:hAnsi="Times New Roman" w:cs="Times New Roman"/>
          <w:sz w:val="20"/>
          <w:szCs w:val="20"/>
        </w:rPr>
      </w:pPr>
    </w:p>
    <w:p w:rsidR="005A3D8F" w:rsidRPr="004365D9" w:rsidRDefault="005A3D8F" w:rsidP="00057BB8">
      <w:pPr>
        <w:pStyle w:val="Default"/>
        <w:rPr>
          <w:rFonts w:ascii="Times New Roman" w:hAnsi="Times New Roman" w:cs="Times New Roman"/>
          <w:sz w:val="20"/>
          <w:szCs w:val="20"/>
        </w:rPr>
      </w:pPr>
      <w:r w:rsidRPr="004365D9">
        <w:rPr>
          <w:rFonts w:ascii="Times New Roman" w:hAnsi="Times New Roman" w:cs="Times New Roman"/>
          <w:sz w:val="20"/>
          <w:szCs w:val="20"/>
        </w:rPr>
        <w:t xml:space="preserve">9. Quorum &amp; Voting </w:t>
      </w:r>
    </w:p>
    <w:p w:rsidR="005A3D8F" w:rsidRPr="004365D9" w:rsidRDefault="005A3D8F" w:rsidP="00057BB8">
      <w:pPr>
        <w:pStyle w:val="Default"/>
        <w:numPr>
          <w:ilvl w:val="0"/>
          <w:numId w:val="12"/>
        </w:numPr>
        <w:ind w:left="540"/>
        <w:rPr>
          <w:rFonts w:ascii="Times New Roman" w:hAnsi="Times New Roman" w:cs="Times New Roman"/>
          <w:sz w:val="20"/>
          <w:szCs w:val="20"/>
        </w:rPr>
      </w:pPr>
      <w:r w:rsidRPr="004365D9">
        <w:rPr>
          <w:rFonts w:ascii="Times New Roman" w:hAnsi="Times New Roman" w:cs="Times New Roman"/>
          <w:sz w:val="20"/>
          <w:szCs w:val="20"/>
        </w:rPr>
        <w:t xml:space="preserve">A majority of the committee membership shall constitute a quorum.  </w:t>
      </w:r>
    </w:p>
    <w:p w:rsidR="005A3D8F" w:rsidRPr="004365D9" w:rsidRDefault="005A3D8F" w:rsidP="00057BB8">
      <w:pPr>
        <w:pStyle w:val="Default"/>
        <w:numPr>
          <w:ilvl w:val="0"/>
          <w:numId w:val="12"/>
        </w:numPr>
        <w:ind w:left="540"/>
        <w:rPr>
          <w:rFonts w:ascii="Times New Roman" w:hAnsi="Times New Roman" w:cs="Times New Roman"/>
          <w:sz w:val="20"/>
          <w:szCs w:val="20"/>
        </w:rPr>
      </w:pPr>
      <w:r w:rsidRPr="004365D9">
        <w:rPr>
          <w:rFonts w:ascii="Times New Roman" w:hAnsi="Times New Roman" w:cs="Times New Roman"/>
          <w:sz w:val="20"/>
          <w:szCs w:val="20"/>
        </w:rPr>
        <w:t xml:space="preserve">Unless otherwise determined by the committee in advance of the vote, a majority vote is necessary for committee approval. </w:t>
      </w:r>
    </w:p>
    <w:p w:rsidR="005A3D8F" w:rsidRPr="004365D9" w:rsidRDefault="005A3D8F" w:rsidP="00057BB8">
      <w:pPr>
        <w:pStyle w:val="Default"/>
        <w:numPr>
          <w:ilvl w:val="0"/>
          <w:numId w:val="12"/>
        </w:numPr>
        <w:ind w:left="540"/>
        <w:rPr>
          <w:rFonts w:ascii="Times New Roman" w:hAnsi="Times New Roman" w:cs="Times New Roman"/>
          <w:sz w:val="20"/>
          <w:szCs w:val="20"/>
        </w:rPr>
      </w:pPr>
      <w:r w:rsidRPr="004365D9">
        <w:rPr>
          <w:rFonts w:ascii="Times New Roman" w:hAnsi="Times New Roman" w:cs="Times New Roman"/>
          <w:sz w:val="20"/>
          <w:szCs w:val="20"/>
        </w:rPr>
        <w:t xml:space="preserve">In all committee votes, the voting threshold is applied to the number of voting members present at the time of the vote </w:t>
      </w:r>
      <w:r w:rsidRPr="004365D9">
        <w:rPr>
          <w:rFonts w:ascii="Times New Roman" w:hAnsi="Times New Roman" w:cs="Times New Roman"/>
          <w:iCs/>
          <w:sz w:val="20"/>
          <w:szCs w:val="20"/>
        </w:rPr>
        <w:t>assuming the presence of quorum</w:t>
      </w:r>
      <w:r w:rsidRPr="004365D9">
        <w:rPr>
          <w:rFonts w:ascii="Times New Roman" w:hAnsi="Times New Roman" w:cs="Times New Roman"/>
          <w:sz w:val="20"/>
          <w:szCs w:val="20"/>
        </w:rPr>
        <w:t xml:space="preserve">. </w:t>
      </w:r>
    </w:p>
    <w:p w:rsidR="005A3D8F" w:rsidRPr="004365D9" w:rsidRDefault="005A3D8F" w:rsidP="00057BB8">
      <w:pPr>
        <w:pStyle w:val="Default"/>
        <w:rPr>
          <w:rFonts w:ascii="Times New Roman" w:hAnsi="Times New Roman" w:cs="Times New Roman"/>
          <w:sz w:val="20"/>
          <w:szCs w:val="20"/>
        </w:rPr>
      </w:pPr>
    </w:p>
    <w:p w:rsidR="005A3D8F" w:rsidRPr="004365D9" w:rsidRDefault="005A3D8F" w:rsidP="00057BB8">
      <w:pPr>
        <w:pStyle w:val="Default"/>
        <w:rPr>
          <w:rFonts w:ascii="Times New Roman" w:hAnsi="Times New Roman" w:cs="Times New Roman"/>
          <w:sz w:val="20"/>
          <w:szCs w:val="20"/>
        </w:rPr>
      </w:pPr>
      <w:r w:rsidRPr="004365D9">
        <w:rPr>
          <w:rFonts w:ascii="Times New Roman" w:hAnsi="Times New Roman" w:cs="Times New Roman"/>
          <w:sz w:val="20"/>
          <w:szCs w:val="20"/>
        </w:rPr>
        <w:t xml:space="preserve">10. Minutes </w:t>
      </w:r>
    </w:p>
    <w:p w:rsidR="005A3D8F" w:rsidRPr="004365D9" w:rsidRDefault="000445B6" w:rsidP="00057BB8">
      <w:pPr>
        <w:pStyle w:val="Default"/>
        <w:numPr>
          <w:ilvl w:val="0"/>
          <w:numId w:val="13"/>
        </w:numPr>
        <w:ind w:left="540"/>
        <w:rPr>
          <w:rFonts w:ascii="Times New Roman" w:hAnsi="Times New Roman" w:cs="Times New Roman"/>
          <w:sz w:val="20"/>
          <w:szCs w:val="20"/>
        </w:rPr>
      </w:pPr>
      <w:r>
        <w:rPr>
          <w:rFonts w:ascii="Times New Roman" w:hAnsi="Times New Roman" w:cs="Times New Roman"/>
          <w:sz w:val="20"/>
          <w:szCs w:val="20"/>
        </w:rPr>
        <w:t>EAPC</w:t>
      </w:r>
      <w:r w:rsidR="005A3D8F" w:rsidRPr="004365D9">
        <w:rPr>
          <w:rFonts w:ascii="Times New Roman" w:hAnsi="Times New Roman" w:cs="Times New Roman"/>
          <w:sz w:val="20"/>
          <w:szCs w:val="20"/>
        </w:rPr>
        <w:t xml:space="preserve"> members review the initial draft of the minutes of </w:t>
      </w:r>
      <w:r>
        <w:rPr>
          <w:rFonts w:ascii="Times New Roman" w:hAnsi="Times New Roman" w:cs="Times New Roman"/>
          <w:sz w:val="20"/>
          <w:szCs w:val="20"/>
        </w:rPr>
        <w:t>EAPC</w:t>
      </w:r>
      <w:r w:rsidR="005A3D8F" w:rsidRPr="004365D9">
        <w:rPr>
          <w:rFonts w:ascii="Times New Roman" w:hAnsi="Times New Roman" w:cs="Times New Roman"/>
          <w:sz w:val="20"/>
          <w:szCs w:val="20"/>
        </w:rPr>
        <w:t xml:space="preserve"> meetings prior to distribution to the University Senate.</w:t>
      </w:r>
    </w:p>
    <w:p w:rsidR="005A3D8F" w:rsidRPr="004365D9" w:rsidRDefault="005A3D8F" w:rsidP="00057BB8">
      <w:pPr>
        <w:pStyle w:val="Default"/>
        <w:numPr>
          <w:ilvl w:val="0"/>
          <w:numId w:val="13"/>
        </w:numPr>
        <w:ind w:left="540"/>
        <w:rPr>
          <w:rFonts w:ascii="Times New Roman" w:hAnsi="Times New Roman" w:cs="Times New Roman"/>
          <w:sz w:val="20"/>
          <w:szCs w:val="20"/>
        </w:rPr>
      </w:pPr>
      <w:r w:rsidRPr="004365D9">
        <w:rPr>
          <w:rFonts w:ascii="Times New Roman" w:hAnsi="Times New Roman" w:cs="Times New Roman"/>
          <w:sz w:val="20"/>
          <w:szCs w:val="20"/>
        </w:rPr>
        <w:t xml:space="preserve">The </w:t>
      </w:r>
      <w:r w:rsidR="000445B6">
        <w:rPr>
          <w:rFonts w:ascii="Times New Roman" w:hAnsi="Times New Roman" w:cs="Times New Roman"/>
          <w:sz w:val="20"/>
          <w:szCs w:val="20"/>
        </w:rPr>
        <w:t>EAPC</w:t>
      </w:r>
      <w:r w:rsidRPr="004365D9">
        <w:rPr>
          <w:rFonts w:ascii="Times New Roman" w:hAnsi="Times New Roman" w:cs="Times New Roman"/>
          <w:sz w:val="20"/>
          <w:szCs w:val="20"/>
        </w:rPr>
        <w:t xml:space="preserve"> secretary shall prepare a draft of the minutes of each committee meeting and may request guidance from the committee during a meeting to inform the preparation of this draft.</w:t>
      </w:r>
    </w:p>
    <w:p w:rsidR="005A3D8F" w:rsidRPr="004365D9" w:rsidRDefault="005A3D8F" w:rsidP="00057BB8">
      <w:pPr>
        <w:pStyle w:val="Default"/>
        <w:numPr>
          <w:ilvl w:val="0"/>
          <w:numId w:val="13"/>
        </w:numPr>
        <w:ind w:left="540"/>
        <w:rPr>
          <w:rFonts w:ascii="Times New Roman" w:hAnsi="Times New Roman" w:cs="Times New Roman"/>
          <w:sz w:val="20"/>
          <w:szCs w:val="20"/>
        </w:rPr>
      </w:pPr>
      <w:r w:rsidRPr="004365D9">
        <w:rPr>
          <w:rFonts w:ascii="Times New Roman" w:hAnsi="Times New Roman" w:cs="Times New Roman"/>
          <w:sz w:val="20"/>
          <w:szCs w:val="20"/>
        </w:rPr>
        <w:t>This draft of the minutes is circulated to the committee for review prior to posting.</w:t>
      </w:r>
    </w:p>
    <w:p w:rsidR="005A3D8F" w:rsidRPr="004365D9" w:rsidRDefault="005A3D8F" w:rsidP="00057BB8">
      <w:pPr>
        <w:pStyle w:val="Default"/>
        <w:numPr>
          <w:ilvl w:val="0"/>
          <w:numId w:val="13"/>
        </w:numPr>
        <w:ind w:left="540"/>
        <w:rPr>
          <w:rFonts w:ascii="Times New Roman" w:hAnsi="Times New Roman" w:cs="Times New Roman"/>
          <w:sz w:val="20"/>
          <w:szCs w:val="20"/>
        </w:rPr>
      </w:pPr>
      <w:r w:rsidRPr="004365D9">
        <w:rPr>
          <w:rFonts w:ascii="Times New Roman" w:hAnsi="Times New Roman" w:cs="Times New Roman"/>
          <w:sz w:val="20"/>
          <w:szCs w:val="20"/>
        </w:rPr>
        <w:t>If suggested revisions are offered, the revised minutes are again distributed to the committee for review.</w:t>
      </w:r>
    </w:p>
    <w:p w:rsidR="005A3D8F" w:rsidRPr="004365D9" w:rsidRDefault="005A3D8F" w:rsidP="00057BB8">
      <w:pPr>
        <w:pStyle w:val="Default"/>
        <w:numPr>
          <w:ilvl w:val="0"/>
          <w:numId w:val="13"/>
        </w:numPr>
        <w:ind w:left="540"/>
        <w:rPr>
          <w:rFonts w:ascii="Times New Roman" w:hAnsi="Times New Roman" w:cs="Times New Roman"/>
          <w:sz w:val="20"/>
          <w:szCs w:val="20"/>
        </w:rPr>
      </w:pPr>
      <w:r w:rsidRPr="004365D9">
        <w:rPr>
          <w:rFonts w:ascii="Times New Roman" w:hAnsi="Times New Roman" w:cs="Times New Roman"/>
          <w:sz w:val="20"/>
          <w:szCs w:val="20"/>
        </w:rPr>
        <w:t>The minutes are posted as soon as possible after the review process concludes.</w:t>
      </w:r>
    </w:p>
    <w:p w:rsidR="005A3D8F" w:rsidRPr="004365D9" w:rsidRDefault="005A3D8F" w:rsidP="00057BB8">
      <w:pPr>
        <w:pStyle w:val="Default"/>
        <w:numPr>
          <w:ilvl w:val="0"/>
          <w:numId w:val="13"/>
        </w:numPr>
        <w:ind w:left="540"/>
        <w:rPr>
          <w:rFonts w:ascii="Times New Roman" w:hAnsi="Times New Roman" w:cs="Times New Roman"/>
          <w:sz w:val="20"/>
          <w:szCs w:val="20"/>
        </w:rPr>
      </w:pPr>
      <w:r w:rsidRPr="004365D9">
        <w:rPr>
          <w:rFonts w:ascii="Times New Roman" w:hAnsi="Times New Roman" w:cs="Times New Roman"/>
          <w:sz w:val="20"/>
          <w:szCs w:val="20"/>
        </w:rPr>
        <w:t xml:space="preserve">Except for the minutes of the final meeting of the academic year, the approval of the previous meeting minutes is an item on the agenda of each </w:t>
      </w:r>
      <w:r w:rsidR="000445B6">
        <w:rPr>
          <w:rFonts w:ascii="Times New Roman" w:hAnsi="Times New Roman" w:cs="Times New Roman"/>
          <w:sz w:val="20"/>
          <w:szCs w:val="20"/>
        </w:rPr>
        <w:t>EAPC</w:t>
      </w:r>
      <w:r w:rsidRPr="004365D9">
        <w:rPr>
          <w:rFonts w:ascii="Times New Roman" w:hAnsi="Times New Roman" w:cs="Times New Roman"/>
          <w:sz w:val="20"/>
          <w:szCs w:val="20"/>
        </w:rPr>
        <w:t xml:space="preserve"> meeting.</w:t>
      </w:r>
    </w:p>
    <w:p w:rsidR="005A3D8F" w:rsidRPr="004365D9" w:rsidRDefault="005A3D8F" w:rsidP="00057BB8">
      <w:pPr>
        <w:pStyle w:val="Default"/>
        <w:numPr>
          <w:ilvl w:val="0"/>
          <w:numId w:val="13"/>
        </w:numPr>
        <w:ind w:left="540"/>
        <w:rPr>
          <w:rFonts w:ascii="Times New Roman" w:hAnsi="Times New Roman" w:cs="Times New Roman"/>
          <w:sz w:val="20"/>
          <w:szCs w:val="20"/>
        </w:rPr>
      </w:pPr>
      <w:r w:rsidRPr="004365D9">
        <w:rPr>
          <w:rFonts w:ascii="Times New Roman" w:hAnsi="Times New Roman" w:cs="Times New Roman"/>
          <w:sz w:val="20"/>
          <w:szCs w:val="20"/>
        </w:rPr>
        <w:t>Informational items shall be included in the minutes.</w:t>
      </w:r>
    </w:p>
    <w:p w:rsidR="005A3D8F" w:rsidRPr="004365D9" w:rsidRDefault="005A3D8F" w:rsidP="00057BB8">
      <w:pPr>
        <w:pStyle w:val="Default"/>
        <w:rPr>
          <w:rFonts w:ascii="Times New Roman" w:hAnsi="Times New Roman" w:cs="Times New Roman"/>
          <w:sz w:val="20"/>
          <w:szCs w:val="20"/>
        </w:rPr>
      </w:pPr>
    </w:p>
    <w:p w:rsidR="005A3D8F" w:rsidRPr="004365D9" w:rsidRDefault="005A3D8F" w:rsidP="00057BB8">
      <w:pPr>
        <w:pStyle w:val="Default"/>
        <w:rPr>
          <w:rFonts w:ascii="Times New Roman" w:hAnsi="Times New Roman" w:cs="Times New Roman"/>
          <w:sz w:val="20"/>
          <w:szCs w:val="20"/>
        </w:rPr>
      </w:pPr>
      <w:r w:rsidRPr="004365D9">
        <w:rPr>
          <w:rFonts w:ascii="Times New Roman" w:hAnsi="Times New Roman" w:cs="Times New Roman"/>
          <w:bCs/>
          <w:sz w:val="20"/>
          <w:szCs w:val="20"/>
        </w:rPr>
        <w:t>11. Amendment of these operating procedures</w:t>
      </w:r>
    </w:p>
    <w:p w:rsidR="00F22337" w:rsidRPr="001549D7" w:rsidRDefault="005A3D8F" w:rsidP="001549D7">
      <w:pPr>
        <w:pStyle w:val="Default"/>
        <w:numPr>
          <w:ilvl w:val="0"/>
          <w:numId w:val="3"/>
        </w:numPr>
        <w:ind w:left="540" w:hanging="270"/>
        <w:rPr>
          <w:rFonts w:ascii="Times New Roman" w:hAnsi="Times New Roman" w:cs="Times New Roman"/>
          <w:sz w:val="20"/>
          <w:szCs w:val="20"/>
        </w:rPr>
      </w:pPr>
      <w:r w:rsidRPr="004365D9">
        <w:rPr>
          <w:rFonts w:ascii="Times New Roman" w:hAnsi="Times New Roman" w:cs="Times New Roman"/>
          <w:sz w:val="20"/>
          <w:szCs w:val="20"/>
        </w:rP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sectPr w:rsidR="00F22337" w:rsidRPr="001549D7" w:rsidSect="005844EC">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783" w:rsidRDefault="00AE7783" w:rsidP="005844EC">
      <w:r>
        <w:separator/>
      </w:r>
    </w:p>
  </w:endnote>
  <w:endnote w:type="continuationSeparator" w:id="0">
    <w:p w:rsidR="00AE7783" w:rsidRDefault="00AE7783"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F1" w:rsidRDefault="00C60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17" w:rsidRPr="005844EC" w:rsidRDefault="000445B6" w:rsidP="005844EC">
    <w:pPr>
      <w:pStyle w:val="Footer"/>
      <w:tabs>
        <w:tab w:val="clear" w:pos="8640"/>
        <w:tab w:val="right" w:pos="9900"/>
      </w:tabs>
      <w:rPr>
        <w:sz w:val="16"/>
        <w:szCs w:val="16"/>
      </w:rPr>
    </w:pPr>
    <w:r>
      <w:rPr>
        <w:rStyle w:val="PageNumber"/>
        <w:sz w:val="16"/>
        <w:szCs w:val="16"/>
      </w:rPr>
      <w:t>EAPC</w:t>
    </w:r>
    <w:r w:rsidR="00AC124E">
      <w:rPr>
        <w:rStyle w:val="PageNumber"/>
        <w:sz w:val="16"/>
        <w:szCs w:val="16"/>
      </w:rPr>
      <w:t xml:space="preserve"> Annual Report 20</w:t>
    </w:r>
    <w:r w:rsidR="00C60BF1">
      <w:rPr>
        <w:rStyle w:val="PageNumber"/>
        <w:sz w:val="16"/>
        <w:szCs w:val="16"/>
      </w:rPr>
      <w:t>18</w:t>
    </w:r>
    <w:r w:rsidR="00926F17" w:rsidRPr="005844EC">
      <w:rPr>
        <w:rStyle w:val="PageNumber"/>
        <w:sz w:val="16"/>
        <w:szCs w:val="16"/>
      </w:rPr>
      <w:tab/>
    </w:r>
    <w:r w:rsidR="00926F17" w:rsidRPr="005844EC">
      <w:rPr>
        <w:sz w:val="16"/>
        <w:szCs w:val="16"/>
      </w:rPr>
      <w:tab/>
      <w:t xml:space="preserve">Page </w:t>
    </w:r>
    <w:r w:rsidR="00926F17" w:rsidRPr="005844EC">
      <w:rPr>
        <w:sz w:val="16"/>
        <w:szCs w:val="16"/>
      </w:rPr>
      <w:fldChar w:fldCharType="begin"/>
    </w:r>
    <w:r w:rsidR="00926F17" w:rsidRPr="005844EC">
      <w:rPr>
        <w:sz w:val="16"/>
        <w:szCs w:val="16"/>
      </w:rPr>
      <w:instrText xml:space="preserve"> PAGE  \* Arabic  \* MERGEFORMAT </w:instrText>
    </w:r>
    <w:r w:rsidR="00926F17" w:rsidRPr="005844EC">
      <w:rPr>
        <w:sz w:val="16"/>
        <w:szCs w:val="16"/>
      </w:rPr>
      <w:fldChar w:fldCharType="separate"/>
    </w:r>
    <w:r w:rsidR="0006242B">
      <w:rPr>
        <w:noProof/>
        <w:sz w:val="16"/>
        <w:szCs w:val="16"/>
      </w:rPr>
      <w:t>1</w:t>
    </w:r>
    <w:r w:rsidR="00926F17" w:rsidRPr="005844EC">
      <w:rPr>
        <w:sz w:val="16"/>
        <w:szCs w:val="16"/>
      </w:rPr>
      <w:fldChar w:fldCharType="end"/>
    </w:r>
    <w:r w:rsidR="00926F17" w:rsidRPr="005844EC">
      <w:rPr>
        <w:sz w:val="16"/>
        <w:szCs w:val="16"/>
      </w:rPr>
      <w:t xml:space="preserve"> of </w:t>
    </w:r>
    <w:r w:rsidR="00926F17" w:rsidRPr="005844EC">
      <w:rPr>
        <w:sz w:val="16"/>
        <w:szCs w:val="16"/>
      </w:rPr>
      <w:fldChar w:fldCharType="begin"/>
    </w:r>
    <w:r w:rsidR="00926F17" w:rsidRPr="005844EC">
      <w:rPr>
        <w:sz w:val="16"/>
        <w:szCs w:val="16"/>
      </w:rPr>
      <w:instrText xml:space="preserve"> NUMPAGES  \* Arabic  \* MERGEFORMAT </w:instrText>
    </w:r>
    <w:r w:rsidR="00926F17" w:rsidRPr="005844EC">
      <w:rPr>
        <w:sz w:val="16"/>
        <w:szCs w:val="16"/>
      </w:rPr>
      <w:fldChar w:fldCharType="separate"/>
    </w:r>
    <w:r w:rsidR="0006242B">
      <w:rPr>
        <w:noProof/>
        <w:sz w:val="16"/>
        <w:szCs w:val="16"/>
      </w:rPr>
      <w:t>4</w:t>
    </w:r>
    <w:r w:rsidR="00926F17" w:rsidRPr="005844EC">
      <w:rPr>
        <w:sz w:val="16"/>
        <w:szCs w:val="16"/>
      </w:rPr>
      <w:fldChar w:fldCharType="end"/>
    </w:r>
  </w:p>
  <w:p w:rsidR="00926F17" w:rsidRDefault="00926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F1" w:rsidRDefault="00C60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783" w:rsidRDefault="00AE7783" w:rsidP="005844EC">
      <w:r>
        <w:separator/>
      </w:r>
    </w:p>
  </w:footnote>
  <w:footnote w:type="continuationSeparator" w:id="0">
    <w:p w:rsidR="00AE7783" w:rsidRDefault="00AE7783"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F1" w:rsidRDefault="00C60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F1" w:rsidRDefault="00C60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F1" w:rsidRDefault="00C6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3E2"/>
    <w:multiLevelType w:val="hybridMultilevel"/>
    <w:tmpl w:val="67F0F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677E4"/>
    <w:multiLevelType w:val="hybridMultilevel"/>
    <w:tmpl w:val="025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1AE2"/>
    <w:multiLevelType w:val="hybridMultilevel"/>
    <w:tmpl w:val="CC3CB14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2E877B0"/>
    <w:multiLevelType w:val="multilevel"/>
    <w:tmpl w:val="E270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15FD3"/>
    <w:multiLevelType w:val="hybridMultilevel"/>
    <w:tmpl w:val="EC760F7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AB84080"/>
    <w:multiLevelType w:val="hybridMultilevel"/>
    <w:tmpl w:val="7D4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93D15"/>
    <w:multiLevelType w:val="hybridMultilevel"/>
    <w:tmpl w:val="E166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D6EB3"/>
    <w:multiLevelType w:val="hybridMultilevel"/>
    <w:tmpl w:val="D9507700"/>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10D8B"/>
    <w:multiLevelType w:val="hybridMultilevel"/>
    <w:tmpl w:val="BCD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F749C"/>
    <w:multiLevelType w:val="hybridMultilevel"/>
    <w:tmpl w:val="88884D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027D76"/>
    <w:multiLevelType w:val="hybridMultilevel"/>
    <w:tmpl w:val="BDEC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C4341"/>
    <w:multiLevelType w:val="hybridMultilevel"/>
    <w:tmpl w:val="95C2B4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6EF3344"/>
    <w:multiLevelType w:val="hybridMultilevel"/>
    <w:tmpl w:val="CC661ED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E75C78"/>
    <w:multiLevelType w:val="hybridMultilevel"/>
    <w:tmpl w:val="3FDEB0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4F761F"/>
    <w:multiLevelType w:val="hybridMultilevel"/>
    <w:tmpl w:val="5EFA1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672AB"/>
    <w:multiLevelType w:val="hybridMultilevel"/>
    <w:tmpl w:val="DA20BA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5F4EC6"/>
    <w:multiLevelType w:val="hybridMultilevel"/>
    <w:tmpl w:val="6B9231E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57F50ED"/>
    <w:multiLevelType w:val="hybridMultilevel"/>
    <w:tmpl w:val="B884443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8B74E6E"/>
    <w:multiLevelType w:val="hybridMultilevel"/>
    <w:tmpl w:val="391A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D5143"/>
    <w:multiLevelType w:val="hybridMultilevel"/>
    <w:tmpl w:val="0268BE36"/>
    <w:lvl w:ilvl="0" w:tplc="6FCC6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0E2A93"/>
    <w:multiLevelType w:val="hybridMultilevel"/>
    <w:tmpl w:val="1FF45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D4155"/>
    <w:multiLevelType w:val="hybridMultilevel"/>
    <w:tmpl w:val="586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787787"/>
    <w:multiLevelType w:val="hybridMultilevel"/>
    <w:tmpl w:val="2098B3E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E13577A"/>
    <w:multiLevelType w:val="hybridMultilevel"/>
    <w:tmpl w:val="CF825920"/>
    <w:lvl w:ilvl="0" w:tplc="1FF2F4CC">
      <w:start w:val="1"/>
      <w:numFmt w:val="decimal"/>
      <w:lvlText w:val="%1."/>
      <w:lvlJc w:val="left"/>
      <w:pPr>
        <w:ind w:left="470" w:hanging="360"/>
      </w:pPr>
      <w:rPr>
        <w:rFonts w:eastAsia="Arial" w:cs="Arial" w:hint="default"/>
        <w:b/>
        <w:color w:val="3B3A3F"/>
        <w:w w:val="80"/>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5" w15:restartNumberingAfterBreak="0">
    <w:nsid w:val="613A3BB3"/>
    <w:multiLevelType w:val="hybridMultilevel"/>
    <w:tmpl w:val="224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D9172F"/>
    <w:multiLevelType w:val="hybridMultilevel"/>
    <w:tmpl w:val="5ACA7C5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8" w15:restartNumberingAfterBreak="0">
    <w:nsid w:val="6A8B274A"/>
    <w:multiLevelType w:val="hybridMultilevel"/>
    <w:tmpl w:val="F74498C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0194CFE"/>
    <w:multiLevelType w:val="hybridMultilevel"/>
    <w:tmpl w:val="CA7E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986831"/>
    <w:multiLevelType w:val="hybridMultilevel"/>
    <w:tmpl w:val="C3FC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num>
  <w:num w:numId="5">
    <w:abstractNumId w:val="22"/>
  </w:num>
  <w:num w:numId="6">
    <w:abstractNumId w:val="30"/>
  </w:num>
  <w:num w:numId="7">
    <w:abstractNumId w:val="4"/>
  </w:num>
  <w:num w:numId="8">
    <w:abstractNumId w:val="18"/>
  </w:num>
  <w:num w:numId="9">
    <w:abstractNumId w:val="23"/>
  </w:num>
  <w:num w:numId="10">
    <w:abstractNumId w:val="2"/>
  </w:num>
  <w:num w:numId="11">
    <w:abstractNumId w:val="17"/>
  </w:num>
  <w:num w:numId="12">
    <w:abstractNumId w:val="11"/>
  </w:num>
  <w:num w:numId="13">
    <w:abstractNumId w:val="28"/>
  </w:num>
  <w:num w:numId="14">
    <w:abstractNumId w:val="9"/>
  </w:num>
  <w:num w:numId="15">
    <w:abstractNumId w:val="0"/>
  </w:num>
  <w:num w:numId="16">
    <w:abstractNumId w:val="15"/>
  </w:num>
  <w:num w:numId="17">
    <w:abstractNumId w:val="16"/>
  </w:num>
  <w:num w:numId="18">
    <w:abstractNumId w:val="26"/>
  </w:num>
  <w:num w:numId="19">
    <w:abstractNumId w:val="1"/>
  </w:num>
  <w:num w:numId="20">
    <w:abstractNumId w:val="10"/>
  </w:num>
  <w:num w:numId="21">
    <w:abstractNumId w:val="24"/>
  </w:num>
  <w:num w:numId="22">
    <w:abstractNumId w:val="6"/>
  </w:num>
  <w:num w:numId="23">
    <w:abstractNumId w:val="27"/>
  </w:num>
  <w:num w:numId="24">
    <w:abstractNumId w:val="8"/>
  </w:num>
  <w:num w:numId="25">
    <w:abstractNumId w:val="19"/>
  </w:num>
  <w:num w:numId="26">
    <w:abstractNumId w:val="21"/>
  </w:num>
  <w:num w:numId="27">
    <w:abstractNumId w:val="5"/>
  </w:num>
  <w:num w:numId="28">
    <w:abstractNumId w:val="13"/>
  </w:num>
  <w:num w:numId="29">
    <w:abstractNumId w:val="14"/>
  </w:num>
  <w:num w:numId="30">
    <w:abstractNumId w:val="7"/>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2316A"/>
    <w:rsid w:val="00030969"/>
    <w:rsid w:val="000445B6"/>
    <w:rsid w:val="00045F8D"/>
    <w:rsid w:val="00057BB8"/>
    <w:rsid w:val="0006242B"/>
    <w:rsid w:val="0006353D"/>
    <w:rsid w:val="00072584"/>
    <w:rsid w:val="00086046"/>
    <w:rsid w:val="000A5EED"/>
    <w:rsid w:val="000B314E"/>
    <w:rsid w:val="000C27F4"/>
    <w:rsid w:val="000C6F17"/>
    <w:rsid w:val="000D03AA"/>
    <w:rsid w:val="00101CB7"/>
    <w:rsid w:val="00112766"/>
    <w:rsid w:val="001439C4"/>
    <w:rsid w:val="001549D7"/>
    <w:rsid w:val="0016165A"/>
    <w:rsid w:val="001B46ED"/>
    <w:rsid w:val="001D17C8"/>
    <w:rsid w:val="0023673B"/>
    <w:rsid w:val="00255767"/>
    <w:rsid w:val="002C67CD"/>
    <w:rsid w:val="002F4D31"/>
    <w:rsid w:val="00376EFC"/>
    <w:rsid w:val="003B08B7"/>
    <w:rsid w:val="003C6296"/>
    <w:rsid w:val="003C79E8"/>
    <w:rsid w:val="003D18DD"/>
    <w:rsid w:val="003F4384"/>
    <w:rsid w:val="003F6884"/>
    <w:rsid w:val="004163EB"/>
    <w:rsid w:val="0042796D"/>
    <w:rsid w:val="00445DDC"/>
    <w:rsid w:val="00454A61"/>
    <w:rsid w:val="00455A3D"/>
    <w:rsid w:val="00456B05"/>
    <w:rsid w:val="00461126"/>
    <w:rsid w:val="00474C6D"/>
    <w:rsid w:val="00484339"/>
    <w:rsid w:val="00517538"/>
    <w:rsid w:val="005358F5"/>
    <w:rsid w:val="005844EC"/>
    <w:rsid w:val="005A3D8F"/>
    <w:rsid w:val="005C774B"/>
    <w:rsid w:val="005E2FD5"/>
    <w:rsid w:val="006951F0"/>
    <w:rsid w:val="006A5698"/>
    <w:rsid w:val="006B68AB"/>
    <w:rsid w:val="0071470B"/>
    <w:rsid w:val="00730906"/>
    <w:rsid w:val="0073098C"/>
    <w:rsid w:val="00735D10"/>
    <w:rsid w:val="00745908"/>
    <w:rsid w:val="007479F0"/>
    <w:rsid w:val="007639C5"/>
    <w:rsid w:val="00782A45"/>
    <w:rsid w:val="00783E54"/>
    <w:rsid w:val="00787E1C"/>
    <w:rsid w:val="007C5FE3"/>
    <w:rsid w:val="007C7434"/>
    <w:rsid w:val="007E1E51"/>
    <w:rsid w:val="007E4265"/>
    <w:rsid w:val="00800A29"/>
    <w:rsid w:val="008066F7"/>
    <w:rsid w:val="00812246"/>
    <w:rsid w:val="00832F67"/>
    <w:rsid w:val="0085083C"/>
    <w:rsid w:val="00857E03"/>
    <w:rsid w:val="00865BBB"/>
    <w:rsid w:val="00892390"/>
    <w:rsid w:val="008C65F0"/>
    <w:rsid w:val="008D1B4B"/>
    <w:rsid w:val="00907BAF"/>
    <w:rsid w:val="00926F17"/>
    <w:rsid w:val="00927C13"/>
    <w:rsid w:val="00994005"/>
    <w:rsid w:val="009E5B49"/>
    <w:rsid w:val="00A21E05"/>
    <w:rsid w:val="00A419D4"/>
    <w:rsid w:val="00A6212C"/>
    <w:rsid w:val="00A92CDD"/>
    <w:rsid w:val="00AB1C83"/>
    <w:rsid w:val="00AB4BF5"/>
    <w:rsid w:val="00AC124E"/>
    <w:rsid w:val="00AE7783"/>
    <w:rsid w:val="00B14233"/>
    <w:rsid w:val="00B229F6"/>
    <w:rsid w:val="00B56948"/>
    <w:rsid w:val="00B6634C"/>
    <w:rsid w:val="00B74BA1"/>
    <w:rsid w:val="00B874F8"/>
    <w:rsid w:val="00BB7094"/>
    <w:rsid w:val="00BB713F"/>
    <w:rsid w:val="00BD1D67"/>
    <w:rsid w:val="00BE32BC"/>
    <w:rsid w:val="00C04E7A"/>
    <w:rsid w:val="00C60BF1"/>
    <w:rsid w:val="00C72903"/>
    <w:rsid w:val="00C901EC"/>
    <w:rsid w:val="00CB2785"/>
    <w:rsid w:val="00D455A2"/>
    <w:rsid w:val="00D97782"/>
    <w:rsid w:val="00DA6133"/>
    <w:rsid w:val="00DC037E"/>
    <w:rsid w:val="00DD12D6"/>
    <w:rsid w:val="00E0074D"/>
    <w:rsid w:val="00E05130"/>
    <w:rsid w:val="00E429A6"/>
    <w:rsid w:val="00E70A14"/>
    <w:rsid w:val="00E740E7"/>
    <w:rsid w:val="00E85F63"/>
    <w:rsid w:val="00EA66EC"/>
    <w:rsid w:val="00ED4B13"/>
    <w:rsid w:val="00ED7C02"/>
    <w:rsid w:val="00F22337"/>
    <w:rsid w:val="00F74182"/>
    <w:rsid w:val="00F83385"/>
    <w:rsid w:val="00FB50F5"/>
    <w:rsid w:val="00FE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DDDA49-430D-4C46-9FE0-F55977EB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2316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SecSubSubSub">
    <w:name w:val="ArtSecSubSubSub"/>
    <w:basedOn w:val="Normal"/>
    <w:rsid w:val="003F4384"/>
    <w:pPr>
      <w:spacing w:before="120"/>
      <w:ind w:left="1728" w:hanging="288"/>
    </w:pPr>
  </w:style>
  <w:style w:type="paragraph" w:customStyle="1" w:styleId="artsecsubsub">
    <w:name w:val="artsecsubsub"/>
    <w:basedOn w:val="Normal"/>
    <w:rsid w:val="003F4384"/>
    <w:pPr>
      <w:spacing w:before="120"/>
      <w:ind w:left="1368" w:hanging="288"/>
    </w:pPr>
  </w:style>
  <w:style w:type="paragraph" w:styleId="ListParagraph">
    <w:name w:val="List Paragraph"/>
    <w:basedOn w:val="Normal"/>
    <w:uiPriority w:val="34"/>
    <w:qFormat/>
    <w:rsid w:val="00A419D4"/>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3098C"/>
    <w:pPr>
      <w:spacing w:before="100" w:beforeAutospacing="1" w:after="100" w:afterAutospacing="1"/>
    </w:pPr>
  </w:style>
  <w:style w:type="paragraph" w:customStyle="1" w:styleId="Default">
    <w:name w:val="Default"/>
    <w:rsid w:val="00B14233"/>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2316A"/>
    <w:rPr>
      <w:sz w:val="24"/>
      <w:szCs w:val="24"/>
      <w:u w:val="single"/>
    </w:rPr>
  </w:style>
  <w:style w:type="character" w:styleId="Strong">
    <w:name w:val="Strong"/>
    <w:basedOn w:val="DefaultParagraphFont"/>
    <w:uiPriority w:val="22"/>
    <w:qFormat/>
    <w:rsid w:val="0042796D"/>
    <w:rPr>
      <w:b/>
      <w:bCs/>
    </w:rPr>
  </w:style>
  <w:style w:type="character" w:styleId="Emphasis">
    <w:name w:val="Emphasis"/>
    <w:basedOn w:val="DefaultParagraphFont"/>
    <w:uiPriority w:val="20"/>
    <w:qFormat/>
    <w:rsid w:val="00427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0740">
      <w:bodyDiv w:val="1"/>
      <w:marLeft w:val="0"/>
      <w:marRight w:val="0"/>
      <w:marTop w:val="0"/>
      <w:marBottom w:val="0"/>
      <w:divBdr>
        <w:top w:val="none" w:sz="0" w:space="0" w:color="auto"/>
        <w:left w:val="none" w:sz="0" w:space="0" w:color="auto"/>
        <w:bottom w:val="none" w:sz="0" w:space="0" w:color="auto"/>
        <w:right w:val="none" w:sz="0" w:space="0" w:color="auto"/>
      </w:divBdr>
      <w:divsChild>
        <w:div w:id="1080178648">
          <w:marLeft w:val="0"/>
          <w:marRight w:val="0"/>
          <w:marTop w:val="0"/>
          <w:marBottom w:val="0"/>
          <w:divBdr>
            <w:top w:val="none" w:sz="0" w:space="0" w:color="auto"/>
            <w:left w:val="none" w:sz="0" w:space="0" w:color="auto"/>
            <w:bottom w:val="none" w:sz="0" w:space="0" w:color="auto"/>
            <w:right w:val="none" w:sz="0" w:space="0" w:color="auto"/>
          </w:divBdr>
          <w:divsChild>
            <w:div w:id="679429542">
              <w:marLeft w:val="0"/>
              <w:marRight w:val="0"/>
              <w:marTop w:val="0"/>
              <w:marBottom w:val="0"/>
              <w:divBdr>
                <w:top w:val="none" w:sz="0" w:space="0" w:color="auto"/>
                <w:left w:val="none" w:sz="0" w:space="0" w:color="auto"/>
                <w:bottom w:val="none" w:sz="0" w:space="0" w:color="auto"/>
                <w:right w:val="none" w:sz="0" w:space="0" w:color="auto"/>
              </w:divBdr>
            </w:div>
            <w:div w:id="264382171">
              <w:marLeft w:val="0"/>
              <w:marRight w:val="0"/>
              <w:marTop w:val="0"/>
              <w:marBottom w:val="0"/>
              <w:divBdr>
                <w:top w:val="none" w:sz="0" w:space="0" w:color="auto"/>
                <w:left w:val="none" w:sz="0" w:space="0" w:color="auto"/>
                <w:bottom w:val="none" w:sz="0" w:space="0" w:color="auto"/>
                <w:right w:val="none" w:sz="0" w:space="0" w:color="auto"/>
              </w:divBdr>
              <w:divsChild>
                <w:div w:id="232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79793">
      <w:bodyDiv w:val="1"/>
      <w:marLeft w:val="0"/>
      <w:marRight w:val="0"/>
      <w:marTop w:val="0"/>
      <w:marBottom w:val="0"/>
      <w:divBdr>
        <w:top w:val="none" w:sz="0" w:space="0" w:color="auto"/>
        <w:left w:val="none" w:sz="0" w:space="0" w:color="auto"/>
        <w:bottom w:val="none" w:sz="0" w:space="0" w:color="auto"/>
        <w:right w:val="none" w:sz="0" w:space="0" w:color="auto"/>
      </w:divBdr>
      <w:divsChild>
        <w:div w:id="309603915">
          <w:marLeft w:val="0"/>
          <w:marRight w:val="0"/>
          <w:marTop w:val="0"/>
          <w:marBottom w:val="0"/>
          <w:divBdr>
            <w:top w:val="none" w:sz="0" w:space="0" w:color="auto"/>
            <w:left w:val="none" w:sz="0" w:space="0" w:color="auto"/>
            <w:bottom w:val="none" w:sz="0" w:space="0" w:color="auto"/>
            <w:right w:val="none" w:sz="0" w:space="0" w:color="auto"/>
          </w:divBdr>
          <w:divsChild>
            <w:div w:id="1246648729">
              <w:marLeft w:val="0"/>
              <w:marRight w:val="0"/>
              <w:marTop w:val="0"/>
              <w:marBottom w:val="0"/>
              <w:divBdr>
                <w:top w:val="none" w:sz="0" w:space="0" w:color="auto"/>
                <w:left w:val="none" w:sz="0" w:space="0" w:color="auto"/>
                <w:bottom w:val="none" w:sz="0" w:space="0" w:color="auto"/>
                <w:right w:val="none" w:sz="0" w:space="0" w:color="auto"/>
              </w:divBdr>
            </w:div>
            <w:div w:id="2116704629">
              <w:marLeft w:val="0"/>
              <w:marRight w:val="0"/>
              <w:marTop w:val="0"/>
              <w:marBottom w:val="0"/>
              <w:divBdr>
                <w:top w:val="none" w:sz="0" w:space="0" w:color="auto"/>
                <w:left w:val="none" w:sz="0" w:space="0" w:color="auto"/>
                <w:bottom w:val="none" w:sz="0" w:space="0" w:color="auto"/>
                <w:right w:val="none" w:sz="0" w:space="0" w:color="auto"/>
              </w:divBdr>
              <w:divsChild>
                <w:div w:id="18177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394399286">
      <w:bodyDiv w:val="1"/>
      <w:marLeft w:val="0"/>
      <w:marRight w:val="0"/>
      <w:marTop w:val="0"/>
      <w:marBottom w:val="0"/>
      <w:divBdr>
        <w:top w:val="none" w:sz="0" w:space="0" w:color="auto"/>
        <w:left w:val="none" w:sz="0" w:space="0" w:color="auto"/>
        <w:bottom w:val="none" w:sz="0" w:space="0" w:color="auto"/>
        <w:right w:val="none" w:sz="0" w:space="0" w:color="auto"/>
      </w:divBdr>
      <w:divsChild>
        <w:div w:id="1310212294">
          <w:marLeft w:val="0"/>
          <w:marRight w:val="0"/>
          <w:marTop w:val="0"/>
          <w:marBottom w:val="0"/>
          <w:divBdr>
            <w:top w:val="none" w:sz="0" w:space="0" w:color="auto"/>
            <w:left w:val="none" w:sz="0" w:space="0" w:color="auto"/>
            <w:bottom w:val="none" w:sz="0" w:space="0" w:color="auto"/>
            <w:right w:val="none" w:sz="0" w:space="0" w:color="auto"/>
          </w:divBdr>
          <w:divsChild>
            <w:div w:id="1848445947">
              <w:marLeft w:val="0"/>
              <w:marRight w:val="0"/>
              <w:marTop w:val="0"/>
              <w:marBottom w:val="0"/>
              <w:divBdr>
                <w:top w:val="none" w:sz="0" w:space="0" w:color="auto"/>
                <w:left w:val="none" w:sz="0" w:space="0" w:color="auto"/>
                <w:bottom w:val="none" w:sz="0" w:space="0" w:color="auto"/>
                <w:right w:val="none" w:sz="0" w:space="0" w:color="auto"/>
              </w:divBdr>
            </w:div>
            <w:div w:id="832451676">
              <w:marLeft w:val="0"/>
              <w:marRight w:val="0"/>
              <w:marTop w:val="0"/>
              <w:marBottom w:val="0"/>
              <w:divBdr>
                <w:top w:val="none" w:sz="0" w:space="0" w:color="auto"/>
                <w:left w:val="none" w:sz="0" w:space="0" w:color="auto"/>
                <w:bottom w:val="none" w:sz="0" w:space="0" w:color="auto"/>
                <w:right w:val="none" w:sz="0" w:space="0" w:color="auto"/>
              </w:divBdr>
              <w:divsChild>
                <w:div w:id="9641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51609">
      <w:bodyDiv w:val="1"/>
      <w:marLeft w:val="0"/>
      <w:marRight w:val="0"/>
      <w:marTop w:val="0"/>
      <w:marBottom w:val="0"/>
      <w:divBdr>
        <w:top w:val="none" w:sz="0" w:space="0" w:color="auto"/>
        <w:left w:val="none" w:sz="0" w:space="0" w:color="auto"/>
        <w:bottom w:val="none" w:sz="0" w:space="0" w:color="auto"/>
        <w:right w:val="none" w:sz="0" w:space="0" w:color="auto"/>
      </w:divBdr>
      <w:divsChild>
        <w:div w:id="1501920902">
          <w:marLeft w:val="0"/>
          <w:marRight w:val="0"/>
          <w:marTop w:val="0"/>
          <w:marBottom w:val="0"/>
          <w:divBdr>
            <w:top w:val="none" w:sz="0" w:space="0" w:color="auto"/>
            <w:left w:val="none" w:sz="0" w:space="0" w:color="auto"/>
            <w:bottom w:val="none" w:sz="0" w:space="0" w:color="auto"/>
            <w:right w:val="none" w:sz="0" w:space="0" w:color="auto"/>
          </w:divBdr>
          <w:divsChild>
            <w:div w:id="2116516626">
              <w:marLeft w:val="0"/>
              <w:marRight w:val="0"/>
              <w:marTop w:val="0"/>
              <w:marBottom w:val="0"/>
              <w:divBdr>
                <w:top w:val="none" w:sz="0" w:space="0" w:color="auto"/>
                <w:left w:val="none" w:sz="0" w:space="0" w:color="auto"/>
                <w:bottom w:val="none" w:sz="0" w:space="0" w:color="auto"/>
                <w:right w:val="none" w:sz="0" w:space="0" w:color="auto"/>
              </w:divBdr>
            </w:div>
            <w:div w:id="1221481417">
              <w:marLeft w:val="0"/>
              <w:marRight w:val="0"/>
              <w:marTop w:val="0"/>
              <w:marBottom w:val="0"/>
              <w:divBdr>
                <w:top w:val="none" w:sz="0" w:space="0" w:color="auto"/>
                <w:left w:val="none" w:sz="0" w:space="0" w:color="auto"/>
                <w:bottom w:val="none" w:sz="0" w:space="0" w:color="auto"/>
                <w:right w:val="none" w:sz="0" w:space="0" w:color="auto"/>
              </w:divBdr>
              <w:divsChild>
                <w:div w:id="2270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1081">
      <w:bodyDiv w:val="1"/>
      <w:marLeft w:val="0"/>
      <w:marRight w:val="0"/>
      <w:marTop w:val="0"/>
      <w:marBottom w:val="0"/>
      <w:divBdr>
        <w:top w:val="none" w:sz="0" w:space="0" w:color="auto"/>
        <w:left w:val="none" w:sz="0" w:space="0" w:color="auto"/>
        <w:bottom w:val="none" w:sz="0" w:space="0" w:color="auto"/>
        <w:right w:val="none" w:sz="0" w:space="0" w:color="auto"/>
      </w:divBdr>
      <w:divsChild>
        <w:div w:id="1939673337">
          <w:marLeft w:val="0"/>
          <w:marRight w:val="0"/>
          <w:marTop w:val="0"/>
          <w:marBottom w:val="0"/>
          <w:divBdr>
            <w:top w:val="none" w:sz="0" w:space="0" w:color="auto"/>
            <w:left w:val="none" w:sz="0" w:space="0" w:color="auto"/>
            <w:bottom w:val="none" w:sz="0" w:space="0" w:color="auto"/>
            <w:right w:val="none" w:sz="0" w:space="0" w:color="auto"/>
          </w:divBdr>
          <w:divsChild>
            <w:div w:id="942612825">
              <w:marLeft w:val="0"/>
              <w:marRight w:val="0"/>
              <w:marTop w:val="0"/>
              <w:marBottom w:val="0"/>
              <w:divBdr>
                <w:top w:val="none" w:sz="0" w:space="0" w:color="auto"/>
                <w:left w:val="none" w:sz="0" w:space="0" w:color="auto"/>
                <w:bottom w:val="none" w:sz="0" w:space="0" w:color="auto"/>
                <w:right w:val="none" w:sz="0" w:space="0" w:color="auto"/>
              </w:divBdr>
            </w:div>
            <w:div w:id="1780947596">
              <w:marLeft w:val="0"/>
              <w:marRight w:val="0"/>
              <w:marTop w:val="0"/>
              <w:marBottom w:val="0"/>
              <w:divBdr>
                <w:top w:val="none" w:sz="0" w:space="0" w:color="auto"/>
                <w:left w:val="none" w:sz="0" w:space="0" w:color="auto"/>
                <w:bottom w:val="none" w:sz="0" w:space="0" w:color="auto"/>
                <w:right w:val="none" w:sz="0" w:space="0" w:color="auto"/>
              </w:divBdr>
              <w:divsChild>
                <w:div w:id="18605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8099">
      <w:bodyDiv w:val="1"/>
      <w:marLeft w:val="0"/>
      <w:marRight w:val="0"/>
      <w:marTop w:val="0"/>
      <w:marBottom w:val="0"/>
      <w:divBdr>
        <w:top w:val="none" w:sz="0" w:space="0" w:color="auto"/>
        <w:left w:val="none" w:sz="0" w:space="0" w:color="auto"/>
        <w:bottom w:val="none" w:sz="0" w:space="0" w:color="auto"/>
        <w:right w:val="none" w:sz="0" w:space="0" w:color="auto"/>
      </w:divBdr>
      <w:divsChild>
        <w:div w:id="984310625">
          <w:marLeft w:val="0"/>
          <w:marRight w:val="0"/>
          <w:marTop w:val="0"/>
          <w:marBottom w:val="0"/>
          <w:divBdr>
            <w:top w:val="none" w:sz="0" w:space="0" w:color="auto"/>
            <w:left w:val="none" w:sz="0" w:space="0" w:color="auto"/>
            <w:bottom w:val="none" w:sz="0" w:space="0" w:color="auto"/>
            <w:right w:val="none" w:sz="0" w:space="0" w:color="auto"/>
          </w:divBdr>
          <w:divsChild>
            <w:div w:id="15270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1214">
      <w:bodyDiv w:val="1"/>
      <w:marLeft w:val="0"/>
      <w:marRight w:val="0"/>
      <w:marTop w:val="0"/>
      <w:marBottom w:val="0"/>
      <w:divBdr>
        <w:top w:val="none" w:sz="0" w:space="0" w:color="auto"/>
        <w:left w:val="none" w:sz="0" w:space="0" w:color="auto"/>
        <w:bottom w:val="none" w:sz="0" w:space="0" w:color="auto"/>
        <w:right w:val="none" w:sz="0" w:space="0" w:color="auto"/>
      </w:divBdr>
      <w:divsChild>
        <w:div w:id="1699232323">
          <w:marLeft w:val="0"/>
          <w:marRight w:val="0"/>
          <w:marTop w:val="0"/>
          <w:marBottom w:val="0"/>
          <w:divBdr>
            <w:top w:val="none" w:sz="0" w:space="0" w:color="auto"/>
            <w:left w:val="none" w:sz="0" w:space="0" w:color="auto"/>
            <w:bottom w:val="none" w:sz="0" w:space="0" w:color="auto"/>
            <w:right w:val="none" w:sz="0" w:space="0" w:color="auto"/>
          </w:divBdr>
          <w:divsChild>
            <w:div w:id="397553778">
              <w:marLeft w:val="0"/>
              <w:marRight w:val="0"/>
              <w:marTop w:val="0"/>
              <w:marBottom w:val="0"/>
              <w:divBdr>
                <w:top w:val="none" w:sz="0" w:space="0" w:color="auto"/>
                <w:left w:val="none" w:sz="0" w:space="0" w:color="auto"/>
                <w:bottom w:val="none" w:sz="0" w:space="0" w:color="auto"/>
                <w:right w:val="none" w:sz="0" w:space="0" w:color="auto"/>
              </w:divBdr>
            </w:div>
            <w:div w:id="1049721177">
              <w:marLeft w:val="0"/>
              <w:marRight w:val="0"/>
              <w:marTop w:val="0"/>
              <w:marBottom w:val="0"/>
              <w:divBdr>
                <w:top w:val="none" w:sz="0" w:space="0" w:color="auto"/>
                <w:left w:val="none" w:sz="0" w:space="0" w:color="auto"/>
                <w:bottom w:val="none" w:sz="0" w:space="0" w:color="auto"/>
                <w:right w:val="none" w:sz="0" w:space="0" w:color="auto"/>
              </w:divBdr>
              <w:divsChild>
                <w:div w:id="147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08530">
      <w:bodyDiv w:val="1"/>
      <w:marLeft w:val="0"/>
      <w:marRight w:val="0"/>
      <w:marTop w:val="0"/>
      <w:marBottom w:val="0"/>
      <w:divBdr>
        <w:top w:val="none" w:sz="0" w:space="0" w:color="auto"/>
        <w:left w:val="none" w:sz="0" w:space="0" w:color="auto"/>
        <w:bottom w:val="none" w:sz="0" w:space="0" w:color="auto"/>
        <w:right w:val="none" w:sz="0" w:space="0" w:color="auto"/>
      </w:divBdr>
      <w:divsChild>
        <w:div w:id="950479513">
          <w:marLeft w:val="0"/>
          <w:marRight w:val="0"/>
          <w:marTop w:val="0"/>
          <w:marBottom w:val="0"/>
          <w:divBdr>
            <w:top w:val="none" w:sz="0" w:space="0" w:color="auto"/>
            <w:left w:val="none" w:sz="0" w:space="0" w:color="auto"/>
            <w:bottom w:val="none" w:sz="0" w:space="0" w:color="auto"/>
            <w:right w:val="none" w:sz="0" w:space="0" w:color="auto"/>
          </w:divBdr>
          <w:divsChild>
            <w:div w:id="951941804">
              <w:marLeft w:val="0"/>
              <w:marRight w:val="0"/>
              <w:marTop w:val="0"/>
              <w:marBottom w:val="0"/>
              <w:divBdr>
                <w:top w:val="none" w:sz="0" w:space="0" w:color="auto"/>
                <w:left w:val="none" w:sz="0" w:space="0" w:color="auto"/>
                <w:bottom w:val="none" w:sz="0" w:space="0" w:color="auto"/>
                <w:right w:val="none" w:sz="0" w:space="0" w:color="auto"/>
              </w:divBdr>
            </w:div>
            <w:div w:id="1899853797">
              <w:marLeft w:val="0"/>
              <w:marRight w:val="0"/>
              <w:marTop w:val="0"/>
              <w:marBottom w:val="0"/>
              <w:divBdr>
                <w:top w:val="none" w:sz="0" w:space="0" w:color="auto"/>
                <w:left w:val="none" w:sz="0" w:space="0" w:color="auto"/>
                <w:bottom w:val="none" w:sz="0" w:space="0" w:color="auto"/>
                <w:right w:val="none" w:sz="0" w:space="0" w:color="auto"/>
              </w:divBdr>
              <w:divsChild>
                <w:div w:id="923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10599">
      <w:bodyDiv w:val="1"/>
      <w:marLeft w:val="0"/>
      <w:marRight w:val="0"/>
      <w:marTop w:val="0"/>
      <w:marBottom w:val="0"/>
      <w:divBdr>
        <w:top w:val="none" w:sz="0" w:space="0" w:color="auto"/>
        <w:left w:val="none" w:sz="0" w:space="0" w:color="auto"/>
        <w:bottom w:val="none" w:sz="0" w:space="0" w:color="auto"/>
        <w:right w:val="none" w:sz="0" w:space="0" w:color="auto"/>
      </w:divBdr>
      <w:divsChild>
        <w:div w:id="185798535">
          <w:marLeft w:val="0"/>
          <w:marRight w:val="0"/>
          <w:marTop w:val="0"/>
          <w:marBottom w:val="0"/>
          <w:divBdr>
            <w:top w:val="none" w:sz="0" w:space="0" w:color="auto"/>
            <w:left w:val="none" w:sz="0" w:space="0" w:color="auto"/>
            <w:bottom w:val="none" w:sz="0" w:space="0" w:color="auto"/>
            <w:right w:val="none" w:sz="0" w:space="0" w:color="auto"/>
          </w:divBdr>
          <w:divsChild>
            <w:div w:id="331756925">
              <w:marLeft w:val="0"/>
              <w:marRight w:val="0"/>
              <w:marTop w:val="0"/>
              <w:marBottom w:val="0"/>
              <w:divBdr>
                <w:top w:val="none" w:sz="0" w:space="0" w:color="auto"/>
                <w:left w:val="none" w:sz="0" w:space="0" w:color="auto"/>
                <w:bottom w:val="none" w:sz="0" w:space="0" w:color="auto"/>
                <w:right w:val="none" w:sz="0" w:space="0" w:color="auto"/>
              </w:divBdr>
            </w:div>
            <w:div w:id="133185707">
              <w:marLeft w:val="0"/>
              <w:marRight w:val="0"/>
              <w:marTop w:val="0"/>
              <w:marBottom w:val="0"/>
              <w:divBdr>
                <w:top w:val="none" w:sz="0" w:space="0" w:color="auto"/>
                <w:left w:val="none" w:sz="0" w:space="0" w:color="auto"/>
                <w:bottom w:val="none" w:sz="0" w:space="0" w:color="auto"/>
                <w:right w:val="none" w:sz="0" w:space="0" w:color="auto"/>
              </w:divBdr>
              <w:divsChild>
                <w:div w:id="785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88">
      <w:bodyDiv w:val="1"/>
      <w:marLeft w:val="0"/>
      <w:marRight w:val="0"/>
      <w:marTop w:val="0"/>
      <w:marBottom w:val="0"/>
      <w:divBdr>
        <w:top w:val="none" w:sz="0" w:space="0" w:color="auto"/>
        <w:left w:val="none" w:sz="0" w:space="0" w:color="auto"/>
        <w:bottom w:val="none" w:sz="0" w:space="0" w:color="auto"/>
        <w:right w:val="none" w:sz="0" w:space="0" w:color="auto"/>
      </w:divBdr>
      <w:divsChild>
        <w:div w:id="1052580167">
          <w:marLeft w:val="0"/>
          <w:marRight w:val="0"/>
          <w:marTop w:val="0"/>
          <w:marBottom w:val="0"/>
          <w:divBdr>
            <w:top w:val="none" w:sz="0" w:space="0" w:color="auto"/>
            <w:left w:val="none" w:sz="0" w:space="0" w:color="auto"/>
            <w:bottom w:val="none" w:sz="0" w:space="0" w:color="auto"/>
            <w:right w:val="none" w:sz="0" w:space="0" w:color="auto"/>
          </w:divBdr>
          <w:divsChild>
            <w:div w:id="1330135994">
              <w:marLeft w:val="0"/>
              <w:marRight w:val="0"/>
              <w:marTop w:val="0"/>
              <w:marBottom w:val="0"/>
              <w:divBdr>
                <w:top w:val="none" w:sz="0" w:space="0" w:color="auto"/>
                <w:left w:val="none" w:sz="0" w:space="0" w:color="auto"/>
                <w:bottom w:val="none" w:sz="0" w:space="0" w:color="auto"/>
                <w:right w:val="none" w:sz="0" w:space="0" w:color="auto"/>
              </w:divBdr>
            </w:div>
            <w:div w:id="1166747209">
              <w:marLeft w:val="0"/>
              <w:marRight w:val="0"/>
              <w:marTop w:val="0"/>
              <w:marBottom w:val="0"/>
              <w:divBdr>
                <w:top w:val="none" w:sz="0" w:space="0" w:color="auto"/>
                <w:left w:val="none" w:sz="0" w:space="0" w:color="auto"/>
                <w:bottom w:val="none" w:sz="0" w:space="0" w:color="auto"/>
                <w:right w:val="none" w:sz="0" w:space="0" w:color="auto"/>
              </w:divBdr>
              <w:divsChild>
                <w:div w:id="10766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0064">
      <w:bodyDiv w:val="1"/>
      <w:marLeft w:val="0"/>
      <w:marRight w:val="0"/>
      <w:marTop w:val="0"/>
      <w:marBottom w:val="0"/>
      <w:divBdr>
        <w:top w:val="none" w:sz="0" w:space="0" w:color="auto"/>
        <w:left w:val="none" w:sz="0" w:space="0" w:color="auto"/>
        <w:bottom w:val="none" w:sz="0" w:space="0" w:color="auto"/>
        <w:right w:val="none" w:sz="0" w:space="0" w:color="auto"/>
      </w:divBdr>
      <w:divsChild>
        <w:div w:id="1543321095">
          <w:marLeft w:val="0"/>
          <w:marRight w:val="0"/>
          <w:marTop w:val="0"/>
          <w:marBottom w:val="0"/>
          <w:divBdr>
            <w:top w:val="none" w:sz="0" w:space="0" w:color="auto"/>
            <w:left w:val="none" w:sz="0" w:space="0" w:color="auto"/>
            <w:bottom w:val="none" w:sz="0" w:space="0" w:color="auto"/>
            <w:right w:val="none" w:sz="0" w:space="0" w:color="auto"/>
          </w:divBdr>
          <w:divsChild>
            <w:div w:id="1698965425">
              <w:marLeft w:val="0"/>
              <w:marRight w:val="0"/>
              <w:marTop w:val="0"/>
              <w:marBottom w:val="0"/>
              <w:divBdr>
                <w:top w:val="none" w:sz="0" w:space="0" w:color="auto"/>
                <w:left w:val="none" w:sz="0" w:space="0" w:color="auto"/>
                <w:bottom w:val="none" w:sz="0" w:space="0" w:color="auto"/>
                <w:right w:val="none" w:sz="0" w:space="0" w:color="auto"/>
              </w:divBdr>
            </w:div>
            <w:div w:id="1086924248">
              <w:marLeft w:val="0"/>
              <w:marRight w:val="0"/>
              <w:marTop w:val="0"/>
              <w:marBottom w:val="0"/>
              <w:divBdr>
                <w:top w:val="none" w:sz="0" w:space="0" w:color="auto"/>
                <w:left w:val="none" w:sz="0" w:space="0" w:color="auto"/>
                <w:bottom w:val="none" w:sz="0" w:space="0" w:color="auto"/>
                <w:right w:val="none" w:sz="0" w:space="0" w:color="auto"/>
              </w:divBdr>
              <w:divsChild>
                <w:div w:id="11510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63064">
      <w:bodyDiv w:val="1"/>
      <w:marLeft w:val="0"/>
      <w:marRight w:val="0"/>
      <w:marTop w:val="0"/>
      <w:marBottom w:val="0"/>
      <w:divBdr>
        <w:top w:val="none" w:sz="0" w:space="0" w:color="auto"/>
        <w:left w:val="none" w:sz="0" w:space="0" w:color="auto"/>
        <w:bottom w:val="none" w:sz="0" w:space="0" w:color="auto"/>
        <w:right w:val="none" w:sz="0" w:space="0" w:color="auto"/>
      </w:divBdr>
      <w:divsChild>
        <w:div w:id="2005089429">
          <w:marLeft w:val="0"/>
          <w:marRight w:val="0"/>
          <w:marTop w:val="0"/>
          <w:marBottom w:val="0"/>
          <w:divBdr>
            <w:top w:val="none" w:sz="0" w:space="0" w:color="auto"/>
            <w:left w:val="none" w:sz="0" w:space="0" w:color="auto"/>
            <w:bottom w:val="none" w:sz="0" w:space="0" w:color="auto"/>
            <w:right w:val="none" w:sz="0" w:space="0" w:color="auto"/>
          </w:divBdr>
          <w:divsChild>
            <w:div w:id="1007638828">
              <w:marLeft w:val="0"/>
              <w:marRight w:val="0"/>
              <w:marTop w:val="0"/>
              <w:marBottom w:val="0"/>
              <w:divBdr>
                <w:top w:val="none" w:sz="0" w:space="0" w:color="auto"/>
                <w:left w:val="none" w:sz="0" w:space="0" w:color="auto"/>
                <w:bottom w:val="none" w:sz="0" w:space="0" w:color="auto"/>
                <w:right w:val="none" w:sz="0" w:space="0" w:color="auto"/>
              </w:divBdr>
            </w:div>
            <w:div w:id="1486320601">
              <w:marLeft w:val="0"/>
              <w:marRight w:val="0"/>
              <w:marTop w:val="0"/>
              <w:marBottom w:val="0"/>
              <w:divBdr>
                <w:top w:val="none" w:sz="0" w:space="0" w:color="auto"/>
                <w:left w:val="none" w:sz="0" w:space="0" w:color="auto"/>
                <w:bottom w:val="none" w:sz="0" w:space="0" w:color="auto"/>
                <w:right w:val="none" w:sz="0" w:space="0" w:color="auto"/>
              </w:divBdr>
              <w:divsChild>
                <w:div w:id="464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9284">
      <w:bodyDiv w:val="1"/>
      <w:marLeft w:val="0"/>
      <w:marRight w:val="0"/>
      <w:marTop w:val="0"/>
      <w:marBottom w:val="0"/>
      <w:divBdr>
        <w:top w:val="none" w:sz="0" w:space="0" w:color="auto"/>
        <w:left w:val="none" w:sz="0" w:space="0" w:color="auto"/>
        <w:bottom w:val="none" w:sz="0" w:space="0" w:color="auto"/>
        <w:right w:val="none" w:sz="0" w:space="0" w:color="auto"/>
      </w:divBdr>
      <w:divsChild>
        <w:div w:id="243956460">
          <w:marLeft w:val="0"/>
          <w:marRight w:val="0"/>
          <w:marTop w:val="0"/>
          <w:marBottom w:val="0"/>
          <w:divBdr>
            <w:top w:val="none" w:sz="0" w:space="0" w:color="auto"/>
            <w:left w:val="none" w:sz="0" w:space="0" w:color="auto"/>
            <w:bottom w:val="none" w:sz="0" w:space="0" w:color="auto"/>
            <w:right w:val="none" w:sz="0" w:space="0" w:color="auto"/>
          </w:divBdr>
          <w:divsChild>
            <w:div w:id="432749528">
              <w:marLeft w:val="0"/>
              <w:marRight w:val="0"/>
              <w:marTop w:val="0"/>
              <w:marBottom w:val="0"/>
              <w:divBdr>
                <w:top w:val="none" w:sz="0" w:space="0" w:color="auto"/>
                <w:left w:val="none" w:sz="0" w:space="0" w:color="auto"/>
                <w:bottom w:val="none" w:sz="0" w:space="0" w:color="auto"/>
                <w:right w:val="none" w:sz="0" w:space="0" w:color="auto"/>
              </w:divBdr>
            </w:div>
            <w:div w:id="134838981">
              <w:marLeft w:val="0"/>
              <w:marRight w:val="0"/>
              <w:marTop w:val="0"/>
              <w:marBottom w:val="0"/>
              <w:divBdr>
                <w:top w:val="none" w:sz="0" w:space="0" w:color="auto"/>
                <w:left w:val="none" w:sz="0" w:space="0" w:color="auto"/>
                <w:bottom w:val="none" w:sz="0" w:space="0" w:color="auto"/>
                <w:right w:val="none" w:sz="0" w:space="0" w:color="auto"/>
              </w:divBdr>
              <w:divsChild>
                <w:div w:id="1459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6622">
      <w:bodyDiv w:val="1"/>
      <w:marLeft w:val="0"/>
      <w:marRight w:val="0"/>
      <w:marTop w:val="0"/>
      <w:marBottom w:val="0"/>
      <w:divBdr>
        <w:top w:val="none" w:sz="0" w:space="0" w:color="auto"/>
        <w:left w:val="none" w:sz="0" w:space="0" w:color="auto"/>
        <w:bottom w:val="none" w:sz="0" w:space="0" w:color="auto"/>
        <w:right w:val="none" w:sz="0" w:space="0" w:color="auto"/>
      </w:divBdr>
      <w:divsChild>
        <w:div w:id="188304435">
          <w:marLeft w:val="0"/>
          <w:marRight w:val="0"/>
          <w:marTop w:val="0"/>
          <w:marBottom w:val="0"/>
          <w:divBdr>
            <w:top w:val="none" w:sz="0" w:space="0" w:color="auto"/>
            <w:left w:val="none" w:sz="0" w:space="0" w:color="auto"/>
            <w:bottom w:val="none" w:sz="0" w:space="0" w:color="auto"/>
            <w:right w:val="none" w:sz="0" w:space="0" w:color="auto"/>
          </w:divBdr>
          <w:divsChild>
            <w:div w:id="188421959">
              <w:marLeft w:val="0"/>
              <w:marRight w:val="0"/>
              <w:marTop w:val="0"/>
              <w:marBottom w:val="0"/>
              <w:divBdr>
                <w:top w:val="none" w:sz="0" w:space="0" w:color="auto"/>
                <w:left w:val="none" w:sz="0" w:space="0" w:color="auto"/>
                <w:bottom w:val="none" w:sz="0" w:space="0" w:color="auto"/>
                <w:right w:val="none" w:sz="0" w:space="0" w:color="auto"/>
              </w:divBdr>
            </w:div>
            <w:div w:id="1540439271">
              <w:marLeft w:val="0"/>
              <w:marRight w:val="0"/>
              <w:marTop w:val="0"/>
              <w:marBottom w:val="0"/>
              <w:divBdr>
                <w:top w:val="none" w:sz="0" w:space="0" w:color="auto"/>
                <w:left w:val="none" w:sz="0" w:space="0" w:color="auto"/>
                <w:bottom w:val="none" w:sz="0" w:space="0" w:color="auto"/>
                <w:right w:val="none" w:sz="0" w:space="0" w:color="auto"/>
              </w:divBdr>
              <w:divsChild>
                <w:div w:id="4613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39816">
      <w:bodyDiv w:val="1"/>
      <w:marLeft w:val="0"/>
      <w:marRight w:val="0"/>
      <w:marTop w:val="0"/>
      <w:marBottom w:val="0"/>
      <w:divBdr>
        <w:top w:val="none" w:sz="0" w:space="0" w:color="auto"/>
        <w:left w:val="none" w:sz="0" w:space="0" w:color="auto"/>
        <w:bottom w:val="none" w:sz="0" w:space="0" w:color="auto"/>
        <w:right w:val="none" w:sz="0" w:space="0" w:color="auto"/>
      </w:divBdr>
      <w:divsChild>
        <w:div w:id="1109006903">
          <w:marLeft w:val="0"/>
          <w:marRight w:val="0"/>
          <w:marTop w:val="0"/>
          <w:marBottom w:val="0"/>
          <w:divBdr>
            <w:top w:val="none" w:sz="0" w:space="0" w:color="auto"/>
            <w:left w:val="none" w:sz="0" w:space="0" w:color="auto"/>
            <w:bottom w:val="none" w:sz="0" w:space="0" w:color="auto"/>
            <w:right w:val="none" w:sz="0" w:space="0" w:color="auto"/>
          </w:divBdr>
          <w:divsChild>
            <w:div w:id="21983421">
              <w:marLeft w:val="0"/>
              <w:marRight w:val="0"/>
              <w:marTop w:val="0"/>
              <w:marBottom w:val="0"/>
              <w:divBdr>
                <w:top w:val="none" w:sz="0" w:space="0" w:color="auto"/>
                <w:left w:val="none" w:sz="0" w:space="0" w:color="auto"/>
                <w:bottom w:val="none" w:sz="0" w:space="0" w:color="auto"/>
                <w:right w:val="none" w:sz="0" w:space="0" w:color="auto"/>
              </w:divBdr>
            </w:div>
            <w:div w:id="313803936">
              <w:marLeft w:val="0"/>
              <w:marRight w:val="0"/>
              <w:marTop w:val="0"/>
              <w:marBottom w:val="0"/>
              <w:divBdr>
                <w:top w:val="none" w:sz="0" w:space="0" w:color="auto"/>
                <w:left w:val="none" w:sz="0" w:space="0" w:color="auto"/>
                <w:bottom w:val="none" w:sz="0" w:space="0" w:color="auto"/>
                <w:right w:val="none" w:sz="0" w:space="0" w:color="auto"/>
              </w:divBdr>
              <w:divsChild>
                <w:div w:id="9658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1708">
      <w:bodyDiv w:val="1"/>
      <w:marLeft w:val="0"/>
      <w:marRight w:val="0"/>
      <w:marTop w:val="0"/>
      <w:marBottom w:val="0"/>
      <w:divBdr>
        <w:top w:val="none" w:sz="0" w:space="0" w:color="auto"/>
        <w:left w:val="none" w:sz="0" w:space="0" w:color="auto"/>
        <w:bottom w:val="none" w:sz="0" w:space="0" w:color="auto"/>
        <w:right w:val="none" w:sz="0" w:space="0" w:color="auto"/>
      </w:divBdr>
      <w:divsChild>
        <w:div w:id="1129857228">
          <w:marLeft w:val="0"/>
          <w:marRight w:val="0"/>
          <w:marTop w:val="0"/>
          <w:marBottom w:val="0"/>
          <w:divBdr>
            <w:top w:val="none" w:sz="0" w:space="0" w:color="auto"/>
            <w:left w:val="none" w:sz="0" w:space="0" w:color="auto"/>
            <w:bottom w:val="none" w:sz="0" w:space="0" w:color="auto"/>
            <w:right w:val="none" w:sz="0" w:space="0" w:color="auto"/>
          </w:divBdr>
          <w:divsChild>
            <w:div w:id="1478718326">
              <w:marLeft w:val="0"/>
              <w:marRight w:val="0"/>
              <w:marTop w:val="0"/>
              <w:marBottom w:val="0"/>
              <w:divBdr>
                <w:top w:val="none" w:sz="0" w:space="0" w:color="auto"/>
                <w:left w:val="none" w:sz="0" w:space="0" w:color="auto"/>
                <w:bottom w:val="none" w:sz="0" w:space="0" w:color="auto"/>
                <w:right w:val="none" w:sz="0" w:space="0" w:color="auto"/>
              </w:divBdr>
            </w:div>
            <w:div w:id="1551454145">
              <w:marLeft w:val="0"/>
              <w:marRight w:val="0"/>
              <w:marTop w:val="0"/>
              <w:marBottom w:val="0"/>
              <w:divBdr>
                <w:top w:val="none" w:sz="0" w:space="0" w:color="auto"/>
                <w:left w:val="none" w:sz="0" w:space="0" w:color="auto"/>
                <w:bottom w:val="none" w:sz="0" w:space="0" w:color="auto"/>
                <w:right w:val="none" w:sz="0" w:space="0" w:color="auto"/>
              </w:divBdr>
              <w:divsChild>
                <w:div w:id="310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8141">
      <w:bodyDiv w:val="1"/>
      <w:marLeft w:val="0"/>
      <w:marRight w:val="0"/>
      <w:marTop w:val="0"/>
      <w:marBottom w:val="0"/>
      <w:divBdr>
        <w:top w:val="none" w:sz="0" w:space="0" w:color="auto"/>
        <w:left w:val="none" w:sz="0" w:space="0" w:color="auto"/>
        <w:bottom w:val="none" w:sz="0" w:space="0" w:color="auto"/>
        <w:right w:val="none" w:sz="0" w:space="0" w:color="auto"/>
      </w:divBdr>
      <w:divsChild>
        <w:div w:id="1776631648">
          <w:marLeft w:val="0"/>
          <w:marRight w:val="0"/>
          <w:marTop w:val="0"/>
          <w:marBottom w:val="0"/>
          <w:divBdr>
            <w:top w:val="none" w:sz="0" w:space="0" w:color="auto"/>
            <w:left w:val="none" w:sz="0" w:space="0" w:color="auto"/>
            <w:bottom w:val="none" w:sz="0" w:space="0" w:color="auto"/>
            <w:right w:val="none" w:sz="0" w:space="0" w:color="auto"/>
          </w:divBdr>
          <w:divsChild>
            <w:div w:id="1108891432">
              <w:marLeft w:val="0"/>
              <w:marRight w:val="0"/>
              <w:marTop w:val="0"/>
              <w:marBottom w:val="0"/>
              <w:divBdr>
                <w:top w:val="none" w:sz="0" w:space="0" w:color="auto"/>
                <w:left w:val="none" w:sz="0" w:space="0" w:color="auto"/>
                <w:bottom w:val="none" w:sz="0" w:space="0" w:color="auto"/>
                <w:right w:val="none" w:sz="0" w:space="0" w:color="auto"/>
              </w:divBdr>
            </w:div>
            <w:div w:id="64182424">
              <w:marLeft w:val="0"/>
              <w:marRight w:val="0"/>
              <w:marTop w:val="0"/>
              <w:marBottom w:val="0"/>
              <w:divBdr>
                <w:top w:val="none" w:sz="0" w:space="0" w:color="auto"/>
                <w:left w:val="none" w:sz="0" w:space="0" w:color="auto"/>
                <w:bottom w:val="none" w:sz="0" w:space="0" w:color="auto"/>
                <w:right w:val="none" w:sz="0" w:space="0" w:color="auto"/>
              </w:divBdr>
              <w:divsChild>
                <w:div w:id="11006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1794">
      <w:bodyDiv w:val="1"/>
      <w:marLeft w:val="0"/>
      <w:marRight w:val="0"/>
      <w:marTop w:val="0"/>
      <w:marBottom w:val="0"/>
      <w:divBdr>
        <w:top w:val="none" w:sz="0" w:space="0" w:color="auto"/>
        <w:left w:val="none" w:sz="0" w:space="0" w:color="auto"/>
        <w:bottom w:val="none" w:sz="0" w:space="0" w:color="auto"/>
        <w:right w:val="none" w:sz="0" w:space="0" w:color="auto"/>
      </w:divBdr>
      <w:divsChild>
        <w:div w:id="762337569">
          <w:marLeft w:val="0"/>
          <w:marRight w:val="0"/>
          <w:marTop w:val="0"/>
          <w:marBottom w:val="0"/>
          <w:divBdr>
            <w:top w:val="none" w:sz="0" w:space="0" w:color="auto"/>
            <w:left w:val="none" w:sz="0" w:space="0" w:color="auto"/>
            <w:bottom w:val="none" w:sz="0" w:space="0" w:color="auto"/>
            <w:right w:val="none" w:sz="0" w:space="0" w:color="auto"/>
          </w:divBdr>
          <w:divsChild>
            <w:div w:id="2003116742">
              <w:marLeft w:val="0"/>
              <w:marRight w:val="0"/>
              <w:marTop w:val="0"/>
              <w:marBottom w:val="0"/>
              <w:divBdr>
                <w:top w:val="none" w:sz="0" w:space="0" w:color="auto"/>
                <w:left w:val="none" w:sz="0" w:space="0" w:color="auto"/>
                <w:bottom w:val="none" w:sz="0" w:space="0" w:color="auto"/>
                <w:right w:val="none" w:sz="0" w:space="0" w:color="auto"/>
              </w:divBdr>
            </w:div>
            <w:div w:id="418841605">
              <w:marLeft w:val="0"/>
              <w:marRight w:val="0"/>
              <w:marTop w:val="0"/>
              <w:marBottom w:val="0"/>
              <w:divBdr>
                <w:top w:val="none" w:sz="0" w:space="0" w:color="auto"/>
                <w:left w:val="none" w:sz="0" w:space="0" w:color="auto"/>
                <w:bottom w:val="none" w:sz="0" w:space="0" w:color="auto"/>
                <w:right w:val="none" w:sz="0" w:space="0" w:color="auto"/>
              </w:divBdr>
              <w:divsChild>
                <w:div w:id="4558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5794">
      <w:bodyDiv w:val="1"/>
      <w:marLeft w:val="0"/>
      <w:marRight w:val="0"/>
      <w:marTop w:val="0"/>
      <w:marBottom w:val="0"/>
      <w:divBdr>
        <w:top w:val="none" w:sz="0" w:space="0" w:color="auto"/>
        <w:left w:val="none" w:sz="0" w:space="0" w:color="auto"/>
        <w:bottom w:val="none" w:sz="0" w:space="0" w:color="auto"/>
        <w:right w:val="none" w:sz="0" w:space="0" w:color="auto"/>
      </w:divBdr>
      <w:divsChild>
        <w:div w:id="883832194">
          <w:marLeft w:val="0"/>
          <w:marRight w:val="0"/>
          <w:marTop w:val="0"/>
          <w:marBottom w:val="0"/>
          <w:divBdr>
            <w:top w:val="none" w:sz="0" w:space="0" w:color="auto"/>
            <w:left w:val="none" w:sz="0" w:space="0" w:color="auto"/>
            <w:bottom w:val="none" w:sz="0" w:space="0" w:color="auto"/>
            <w:right w:val="none" w:sz="0" w:space="0" w:color="auto"/>
          </w:divBdr>
          <w:divsChild>
            <w:div w:id="466437409">
              <w:marLeft w:val="0"/>
              <w:marRight w:val="0"/>
              <w:marTop w:val="0"/>
              <w:marBottom w:val="0"/>
              <w:divBdr>
                <w:top w:val="none" w:sz="0" w:space="0" w:color="auto"/>
                <w:left w:val="none" w:sz="0" w:space="0" w:color="auto"/>
                <w:bottom w:val="none" w:sz="0" w:space="0" w:color="auto"/>
                <w:right w:val="none" w:sz="0" w:space="0" w:color="auto"/>
              </w:divBdr>
            </w:div>
            <w:div w:id="249200170">
              <w:marLeft w:val="0"/>
              <w:marRight w:val="0"/>
              <w:marTop w:val="0"/>
              <w:marBottom w:val="0"/>
              <w:divBdr>
                <w:top w:val="none" w:sz="0" w:space="0" w:color="auto"/>
                <w:left w:val="none" w:sz="0" w:space="0" w:color="auto"/>
                <w:bottom w:val="none" w:sz="0" w:space="0" w:color="auto"/>
                <w:right w:val="none" w:sz="0" w:space="0" w:color="auto"/>
              </w:divBdr>
              <w:divsChild>
                <w:div w:id="2259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2921">
      <w:bodyDiv w:val="1"/>
      <w:marLeft w:val="0"/>
      <w:marRight w:val="0"/>
      <w:marTop w:val="0"/>
      <w:marBottom w:val="0"/>
      <w:divBdr>
        <w:top w:val="none" w:sz="0" w:space="0" w:color="auto"/>
        <w:left w:val="none" w:sz="0" w:space="0" w:color="auto"/>
        <w:bottom w:val="none" w:sz="0" w:space="0" w:color="auto"/>
        <w:right w:val="none" w:sz="0" w:space="0" w:color="auto"/>
      </w:divBdr>
      <w:divsChild>
        <w:div w:id="1049839760">
          <w:marLeft w:val="0"/>
          <w:marRight w:val="0"/>
          <w:marTop w:val="0"/>
          <w:marBottom w:val="0"/>
          <w:divBdr>
            <w:top w:val="none" w:sz="0" w:space="0" w:color="auto"/>
            <w:left w:val="none" w:sz="0" w:space="0" w:color="auto"/>
            <w:bottom w:val="none" w:sz="0" w:space="0" w:color="auto"/>
            <w:right w:val="none" w:sz="0" w:space="0" w:color="auto"/>
          </w:divBdr>
          <w:divsChild>
            <w:div w:id="751589225">
              <w:marLeft w:val="0"/>
              <w:marRight w:val="0"/>
              <w:marTop w:val="0"/>
              <w:marBottom w:val="0"/>
              <w:divBdr>
                <w:top w:val="none" w:sz="0" w:space="0" w:color="auto"/>
                <w:left w:val="none" w:sz="0" w:space="0" w:color="auto"/>
                <w:bottom w:val="none" w:sz="0" w:space="0" w:color="auto"/>
                <w:right w:val="none" w:sz="0" w:space="0" w:color="auto"/>
              </w:divBdr>
            </w:div>
            <w:div w:id="1141269829">
              <w:marLeft w:val="0"/>
              <w:marRight w:val="0"/>
              <w:marTop w:val="0"/>
              <w:marBottom w:val="0"/>
              <w:divBdr>
                <w:top w:val="none" w:sz="0" w:space="0" w:color="auto"/>
                <w:left w:val="none" w:sz="0" w:space="0" w:color="auto"/>
                <w:bottom w:val="none" w:sz="0" w:space="0" w:color="auto"/>
                <w:right w:val="none" w:sz="0" w:space="0" w:color="auto"/>
              </w:divBdr>
              <w:divsChild>
                <w:div w:id="20813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12374">
      <w:bodyDiv w:val="1"/>
      <w:marLeft w:val="0"/>
      <w:marRight w:val="0"/>
      <w:marTop w:val="0"/>
      <w:marBottom w:val="0"/>
      <w:divBdr>
        <w:top w:val="none" w:sz="0" w:space="0" w:color="auto"/>
        <w:left w:val="none" w:sz="0" w:space="0" w:color="auto"/>
        <w:bottom w:val="none" w:sz="0" w:space="0" w:color="auto"/>
        <w:right w:val="none" w:sz="0" w:space="0" w:color="auto"/>
      </w:divBdr>
      <w:divsChild>
        <w:div w:id="1143305848">
          <w:marLeft w:val="0"/>
          <w:marRight w:val="0"/>
          <w:marTop w:val="0"/>
          <w:marBottom w:val="0"/>
          <w:divBdr>
            <w:top w:val="none" w:sz="0" w:space="0" w:color="auto"/>
            <w:left w:val="none" w:sz="0" w:space="0" w:color="auto"/>
            <w:bottom w:val="none" w:sz="0" w:space="0" w:color="auto"/>
            <w:right w:val="none" w:sz="0" w:space="0" w:color="auto"/>
          </w:divBdr>
          <w:divsChild>
            <w:div w:id="751243761">
              <w:marLeft w:val="0"/>
              <w:marRight w:val="0"/>
              <w:marTop w:val="0"/>
              <w:marBottom w:val="0"/>
              <w:divBdr>
                <w:top w:val="none" w:sz="0" w:space="0" w:color="auto"/>
                <w:left w:val="none" w:sz="0" w:space="0" w:color="auto"/>
                <w:bottom w:val="none" w:sz="0" w:space="0" w:color="auto"/>
                <w:right w:val="none" w:sz="0" w:space="0" w:color="auto"/>
              </w:divBdr>
            </w:div>
            <w:div w:id="1420323509">
              <w:marLeft w:val="0"/>
              <w:marRight w:val="0"/>
              <w:marTop w:val="0"/>
              <w:marBottom w:val="0"/>
              <w:divBdr>
                <w:top w:val="none" w:sz="0" w:space="0" w:color="auto"/>
                <w:left w:val="none" w:sz="0" w:space="0" w:color="auto"/>
                <w:bottom w:val="none" w:sz="0" w:space="0" w:color="auto"/>
                <w:right w:val="none" w:sz="0" w:space="0" w:color="auto"/>
              </w:divBdr>
              <w:divsChild>
                <w:div w:id="14433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3124">
      <w:bodyDiv w:val="1"/>
      <w:marLeft w:val="0"/>
      <w:marRight w:val="0"/>
      <w:marTop w:val="0"/>
      <w:marBottom w:val="0"/>
      <w:divBdr>
        <w:top w:val="none" w:sz="0" w:space="0" w:color="auto"/>
        <w:left w:val="none" w:sz="0" w:space="0" w:color="auto"/>
        <w:bottom w:val="none" w:sz="0" w:space="0" w:color="auto"/>
        <w:right w:val="none" w:sz="0" w:space="0" w:color="auto"/>
      </w:divBdr>
      <w:divsChild>
        <w:div w:id="520364905">
          <w:marLeft w:val="0"/>
          <w:marRight w:val="0"/>
          <w:marTop w:val="0"/>
          <w:marBottom w:val="0"/>
          <w:divBdr>
            <w:top w:val="none" w:sz="0" w:space="0" w:color="auto"/>
            <w:left w:val="none" w:sz="0" w:space="0" w:color="auto"/>
            <w:bottom w:val="none" w:sz="0" w:space="0" w:color="auto"/>
            <w:right w:val="none" w:sz="0" w:space="0" w:color="auto"/>
          </w:divBdr>
          <w:divsChild>
            <w:div w:id="658581160">
              <w:marLeft w:val="0"/>
              <w:marRight w:val="0"/>
              <w:marTop w:val="0"/>
              <w:marBottom w:val="0"/>
              <w:divBdr>
                <w:top w:val="none" w:sz="0" w:space="0" w:color="auto"/>
                <w:left w:val="none" w:sz="0" w:space="0" w:color="auto"/>
                <w:bottom w:val="none" w:sz="0" w:space="0" w:color="auto"/>
                <w:right w:val="none" w:sz="0" w:space="0" w:color="auto"/>
              </w:divBdr>
            </w:div>
            <w:div w:id="1272978722">
              <w:marLeft w:val="0"/>
              <w:marRight w:val="0"/>
              <w:marTop w:val="0"/>
              <w:marBottom w:val="0"/>
              <w:divBdr>
                <w:top w:val="none" w:sz="0" w:space="0" w:color="auto"/>
                <w:left w:val="none" w:sz="0" w:space="0" w:color="auto"/>
                <w:bottom w:val="none" w:sz="0" w:space="0" w:color="auto"/>
                <w:right w:val="none" w:sz="0" w:space="0" w:color="auto"/>
              </w:divBdr>
              <w:divsChild>
                <w:div w:id="932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certificate-strength-and-conditioning-120420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nate@gcs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nate.gcsu.edu/motions/masters-arts-art-therapy-substantive-changes-1204201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11426</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2014-01-24T22:01:00Z</cp:lastPrinted>
  <dcterms:created xsi:type="dcterms:W3CDTF">2018-04-26T18:11:00Z</dcterms:created>
  <dcterms:modified xsi:type="dcterms:W3CDTF">2018-04-26T18:17:00Z</dcterms:modified>
</cp:coreProperties>
</file>