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41" w:rsidRDefault="00B233F4" w:rsidP="00FB7326">
      <w:pPr>
        <w:spacing w:after="0"/>
        <w:jc w:val="center"/>
        <w:rPr>
          <w:rFonts w:ascii="Times New Roman" w:hAnsi="Times New Roman" w:cs="Times New Roman"/>
          <w:b/>
        </w:rPr>
      </w:pPr>
      <w:r>
        <w:rPr>
          <w:rFonts w:ascii="Times New Roman" w:hAnsi="Times New Roman" w:cs="Times New Roman"/>
          <w:b/>
        </w:rPr>
        <w:t>University Senate Committee Annual Report</w:t>
      </w:r>
    </w:p>
    <w:p w:rsidR="00B233F4" w:rsidRDefault="00B233F4" w:rsidP="00FB7326">
      <w:pPr>
        <w:spacing w:after="0"/>
        <w:jc w:val="center"/>
        <w:rPr>
          <w:rFonts w:ascii="Times New Roman" w:hAnsi="Times New Roman" w:cs="Times New Roman"/>
          <w:b/>
        </w:rPr>
      </w:pPr>
      <w:r>
        <w:rPr>
          <w:rFonts w:ascii="Times New Roman" w:hAnsi="Times New Roman" w:cs="Times New Roman"/>
          <w:b/>
        </w:rPr>
        <w:t>Student Affairs Policy Committee (SAPC) 2016-2017</w:t>
      </w:r>
    </w:p>
    <w:p w:rsidR="00B233F4" w:rsidRDefault="00B233F4" w:rsidP="00FB7326">
      <w:pPr>
        <w:spacing w:after="0"/>
        <w:jc w:val="center"/>
        <w:rPr>
          <w:rFonts w:ascii="Times New Roman" w:hAnsi="Times New Roman" w:cs="Times New Roman"/>
          <w:b/>
        </w:rPr>
      </w:pPr>
      <w:r>
        <w:rPr>
          <w:rFonts w:ascii="Times New Roman" w:hAnsi="Times New Roman" w:cs="Times New Roman"/>
          <w:b/>
        </w:rPr>
        <w:t xml:space="preserve">Due to: </w:t>
      </w:r>
      <w:hyperlink r:id="rId8" w:history="1">
        <w:r w:rsidRPr="00BF40A7">
          <w:rPr>
            <w:rStyle w:val="Hyperlink"/>
            <w:rFonts w:ascii="Times New Roman" w:hAnsi="Times New Roman" w:cs="Times New Roman"/>
            <w:b/>
          </w:rPr>
          <w:t>senate@gcsu.edu</w:t>
        </w:r>
      </w:hyperlink>
    </w:p>
    <w:p w:rsidR="00B233F4" w:rsidRDefault="00B233F4" w:rsidP="00FB7326">
      <w:pPr>
        <w:spacing w:after="0"/>
        <w:jc w:val="center"/>
        <w:rPr>
          <w:rFonts w:ascii="Times New Roman" w:hAnsi="Times New Roman" w:cs="Times New Roman"/>
          <w:b/>
          <w:u w:val="single"/>
        </w:rPr>
      </w:pPr>
      <w:r>
        <w:rPr>
          <w:rFonts w:ascii="Times New Roman" w:hAnsi="Times New Roman" w:cs="Times New Roman"/>
          <w:b/>
        </w:rPr>
        <w:t xml:space="preserve">Due by: </w:t>
      </w:r>
      <w:r w:rsidRPr="00B233F4">
        <w:rPr>
          <w:rFonts w:ascii="Times New Roman" w:hAnsi="Times New Roman" w:cs="Times New Roman"/>
          <w:b/>
          <w:u w:val="single"/>
        </w:rPr>
        <w:t xml:space="preserve">Wednesday, </w:t>
      </w:r>
      <w:r w:rsidRPr="00FB3AD7">
        <w:rPr>
          <w:rFonts w:ascii="Times New Roman" w:hAnsi="Times New Roman" w:cs="Times New Roman"/>
          <w:b/>
          <w:u w:val="single"/>
        </w:rPr>
        <w:t>May 3, 2017</w:t>
      </w:r>
      <w:r>
        <w:rPr>
          <w:rFonts w:ascii="Times New Roman" w:hAnsi="Times New Roman" w:cs="Times New Roman"/>
          <w:b/>
          <w:u w:val="single"/>
        </w:rPr>
        <w:t xml:space="preserve"> </w:t>
      </w:r>
    </w:p>
    <w:p w:rsidR="00B233F4" w:rsidRDefault="00B233F4" w:rsidP="00B233F4">
      <w:pPr>
        <w:jc w:val="center"/>
        <w:rPr>
          <w:rFonts w:ascii="Times New Roman" w:hAnsi="Times New Roman" w:cs="Times New Roman"/>
          <w:b/>
        </w:rPr>
      </w:pPr>
    </w:p>
    <w:p w:rsidR="00B233F4" w:rsidRDefault="00B233F4" w:rsidP="00B233F4">
      <w:pPr>
        <w:rPr>
          <w:rFonts w:ascii="Times New Roman" w:hAnsi="Times New Roman" w:cs="Times New Roman"/>
          <w:b/>
        </w:rPr>
      </w:pPr>
      <w:r>
        <w:rPr>
          <w:rFonts w:ascii="Times New Roman" w:hAnsi="Times New Roman" w:cs="Times New Roman"/>
          <w:b/>
        </w:rPr>
        <w:t>Committee Name: Student Affairs Policy Committee (SAPC)</w:t>
      </w:r>
    </w:p>
    <w:p w:rsidR="00B233F4" w:rsidRDefault="00B233F4" w:rsidP="00B233F4">
      <w:pPr>
        <w:rPr>
          <w:rFonts w:ascii="Times New Roman" w:hAnsi="Times New Roman" w:cs="Times New Roman"/>
          <w:b/>
        </w:rPr>
      </w:pPr>
      <w:r>
        <w:rPr>
          <w:rFonts w:ascii="Times New Roman" w:hAnsi="Times New Roman" w:cs="Times New Roman"/>
          <w:b/>
        </w:rPr>
        <w:t>Academic Year: 2016-2017</w:t>
      </w:r>
    </w:p>
    <w:p w:rsidR="00B233F4" w:rsidRDefault="00B233F4" w:rsidP="00B233F4">
      <w:pPr>
        <w:rPr>
          <w:rFonts w:ascii="Times New Roman" w:hAnsi="Times New Roman" w:cs="Times New Roman"/>
          <w:b/>
        </w:rPr>
      </w:pPr>
      <w:r>
        <w:rPr>
          <w:rFonts w:ascii="Times New Roman" w:hAnsi="Times New Roman" w:cs="Times New Roman"/>
          <w:b/>
        </w:rPr>
        <w:t>Committee Charge:</w:t>
      </w:r>
    </w:p>
    <w:p w:rsidR="00B233F4" w:rsidRPr="004B1301" w:rsidRDefault="00E84304" w:rsidP="00B233F4">
      <w:pPr>
        <w:rPr>
          <w:rFonts w:ascii="Times New Roman" w:hAnsi="Times New Roman" w:cs="Times New Roman"/>
          <w:shd w:val="clear" w:color="auto" w:fill="FFFFFF"/>
        </w:rPr>
      </w:pPr>
      <w:r w:rsidRPr="004B1301">
        <w:rPr>
          <w:rStyle w:val="Strong"/>
          <w:rFonts w:ascii="Times New Roman" w:hAnsi="Times New Roman" w:cs="Times New Roman"/>
          <w:shd w:val="clear" w:color="auto" w:fill="FFFFFF"/>
        </w:rPr>
        <w:t xml:space="preserve">Membership: </w:t>
      </w:r>
      <w:r w:rsidRPr="004B1301">
        <w:rPr>
          <w:rFonts w:ascii="Times New Roman" w:hAnsi="Times New Roman" w:cs="Times New Roman"/>
          <w:shd w:val="clear" w:color="auto" w:fill="FFFFFF"/>
        </w:rPr>
        <w:t>V.Section2.C.4.a. The Student Affairs Policy Committee shall have thirteen (13) members distributed as follows: six (6)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her/his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rsidR="00B233F4" w:rsidRPr="00581C0E" w:rsidRDefault="006B17D2" w:rsidP="00FB7326">
      <w:pPr>
        <w:shd w:val="clear" w:color="auto" w:fill="FFFFFF"/>
        <w:spacing w:before="100" w:beforeAutospacing="1" w:after="100" w:afterAutospacing="1" w:line="240" w:lineRule="auto"/>
        <w:rPr>
          <w:rFonts w:ascii="Times New Roman" w:eastAsia="Times New Roman" w:hAnsi="Times New Roman" w:cs="Times New Roman"/>
        </w:rPr>
      </w:pPr>
      <w:r w:rsidRPr="004B1301">
        <w:rPr>
          <w:rFonts w:ascii="Times New Roman" w:eastAsia="Times New Roman" w:hAnsi="Times New Roman" w:cs="Times New Roman"/>
          <w:b/>
          <w:bCs/>
        </w:rPr>
        <w:t>Scope:</w:t>
      </w:r>
      <w:r w:rsidRPr="004B1301">
        <w:rPr>
          <w:rFonts w:ascii="Times New Roman" w:eastAsia="Times New Roman" w:hAnsi="Times New Roman" w:cs="Times New Roman"/>
        </w:rPr>
        <w:t xml:space="preserve"> V.Section2.C.4.b. The Student Affairs Policy Committee shall be concerned with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w:t>
      </w:r>
      <w:r w:rsidRPr="00581C0E">
        <w:rPr>
          <w:rFonts w:ascii="Times New Roman" w:eastAsia="Times New Roman" w:hAnsi="Times New Roman" w:cs="Times New Roman"/>
        </w:rPr>
        <w:t>appropriate, on procedural matters that affect the general social, cultural, and practical welfare of the students.</w:t>
      </w:r>
    </w:p>
    <w:p w:rsidR="00B233F4" w:rsidRDefault="00B233F4" w:rsidP="004B1301">
      <w:pPr>
        <w:spacing w:after="0"/>
        <w:rPr>
          <w:rFonts w:ascii="Times New Roman" w:hAnsi="Times New Roman" w:cs="Times New Roman"/>
          <w:b/>
        </w:rPr>
      </w:pPr>
      <w:r w:rsidRPr="00581C0E">
        <w:rPr>
          <w:rFonts w:ascii="Times New Roman" w:hAnsi="Times New Roman" w:cs="Times New Roman"/>
          <w:b/>
        </w:rPr>
        <w:t>Committee Calendar:</w:t>
      </w:r>
    </w:p>
    <w:p w:rsidR="00B233F4" w:rsidRPr="00304762" w:rsidRDefault="00892777" w:rsidP="004B1301">
      <w:pPr>
        <w:spacing w:after="0"/>
        <w:rPr>
          <w:rFonts w:ascii="Times New Roman" w:hAnsi="Times New Roman" w:cs="Times New Roman"/>
        </w:rPr>
      </w:pPr>
      <w:r w:rsidRPr="00304762">
        <w:rPr>
          <w:rFonts w:ascii="Times New Roman" w:hAnsi="Times New Roman" w:cs="Times New Roman"/>
        </w:rPr>
        <w:t>August 09 – Governance Retreat</w:t>
      </w:r>
    </w:p>
    <w:p w:rsidR="00892777" w:rsidRPr="00304762" w:rsidRDefault="00892777" w:rsidP="00892777">
      <w:pPr>
        <w:spacing w:after="0"/>
        <w:rPr>
          <w:rFonts w:ascii="Times New Roman" w:hAnsi="Times New Roman" w:cs="Times New Roman"/>
        </w:rPr>
      </w:pPr>
      <w:r w:rsidRPr="00304762">
        <w:rPr>
          <w:rFonts w:ascii="Times New Roman" w:hAnsi="Times New Roman" w:cs="Times New Roman"/>
        </w:rPr>
        <w:t>September 07</w:t>
      </w:r>
      <w:r w:rsidR="00FD2BE4" w:rsidRPr="00304762">
        <w:rPr>
          <w:rFonts w:ascii="Times New Roman" w:hAnsi="Times New Roman" w:cs="Times New Roman"/>
        </w:rPr>
        <w:t xml:space="preserve"> – (</w:t>
      </w:r>
      <w:r w:rsidR="00A82A09">
        <w:rPr>
          <w:rFonts w:ascii="Times New Roman" w:hAnsi="Times New Roman" w:cs="Times New Roman"/>
        </w:rPr>
        <w:t>did not meet, University closed)</w:t>
      </w:r>
    </w:p>
    <w:p w:rsidR="00892777" w:rsidRPr="00304762" w:rsidRDefault="00892777" w:rsidP="00892777">
      <w:pPr>
        <w:spacing w:after="0"/>
        <w:rPr>
          <w:rFonts w:ascii="Times New Roman" w:hAnsi="Times New Roman" w:cs="Times New Roman"/>
        </w:rPr>
      </w:pPr>
      <w:r w:rsidRPr="00304762">
        <w:rPr>
          <w:rFonts w:ascii="Times New Roman" w:hAnsi="Times New Roman" w:cs="Times New Roman"/>
        </w:rPr>
        <w:t>October 07</w:t>
      </w:r>
      <w:r w:rsidR="00A82A09">
        <w:rPr>
          <w:rFonts w:ascii="Times New Roman" w:hAnsi="Times New Roman" w:cs="Times New Roman"/>
        </w:rPr>
        <w:t xml:space="preserve"> </w:t>
      </w:r>
    </w:p>
    <w:p w:rsidR="00892777" w:rsidRPr="00304762" w:rsidRDefault="00892777" w:rsidP="00892777">
      <w:pPr>
        <w:spacing w:after="0"/>
        <w:rPr>
          <w:rFonts w:ascii="Times New Roman" w:hAnsi="Times New Roman" w:cs="Times New Roman"/>
        </w:rPr>
      </w:pPr>
      <w:r w:rsidRPr="00304762">
        <w:rPr>
          <w:rFonts w:ascii="Times New Roman" w:hAnsi="Times New Roman" w:cs="Times New Roman"/>
        </w:rPr>
        <w:t>November 04</w:t>
      </w:r>
    </w:p>
    <w:p w:rsidR="00892777" w:rsidRPr="00304762" w:rsidRDefault="00892777" w:rsidP="00892777">
      <w:pPr>
        <w:spacing w:after="0"/>
        <w:rPr>
          <w:rFonts w:ascii="Times New Roman" w:hAnsi="Times New Roman" w:cs="Times New Roman"/>
        </w:rPr>
      </w:pPr>
      <w:r w:rsidRPr="00304762">
        <w:rPr>
          <w:rFonts w:ascii="Times New Roman" w:hAnsi="Times New Roman" w:cs="Times New Roman"/>
        </w:rPr>
        <w:t>December 02</w:t>
      </w:r>
      <w:r w:rsidR="00581C0E">
        <w:rPr>
          <w:rFonts w:ascii="Times New Roman" w:hAnsi="Times New Roman" w:cs="Times New Roman"/>
        </w:rPr>
        <w:t xml:space="preserve"> </w:t>
      </w:r>
      <w:r w:rsidR="00FD2BE4" w:rsidRPr="00304762">
        <w:rPr>
          <w:rFonts w:ascii="Times New Roman" w:hAnsi="Times New Roman" w:cs="Times New Roman"/>
        </w:rPr>
        <w:t xml:space="preserve"> </w:t>
      </w:r>
    </w:p>
    <w:p w:rsidR="00892777" w:rsidRPr="00304762" w:rsidRDefault="00892777" w:rsidP="00892777">
      <w:pPr>
        <w:spacing w:after="0"/>
        <w:rPr>
          <w:rFonts w:ascii="Times New Roman" w:hAnsi="Times New Roman" w:cs="Times New Roman"/>
        </w:rPr>
      </w:pPr>
      <w:r w:rsidRPr="00304762">
        <w:rPr>
          <w:rFonts w:ascii="Times New Roman" w:hAnsi="Times New Roman" w:cs="Times New Roman"/>
        </w:rPr>
        <w:t>February 03</w:t>
      </w:r>
      <w:r w:rsidR="00FD2BE4" w:rsidRPr="00304762">
        <w:rPr>
          <w:rFonts w:ascii="Times New Roman" w:hAnsi="Times New Roman" w:cs="Times New Roman"/>
        </w:rPr>
        <w:t xml:space="preserve"> – cancelled (no quorum)</w:t>
      </w:r>
    </w:p>
    <w:p w:rsidR="00892777" w:rsidRPr="00304762" w:rsidRDefault="00892777" w:rsidP="00892777">
      <w:pPr>
        <w:spacing w:after="0"/>
        <w:rPr>
          <w:rFonts w:ascii="Times New Roman" w:hAnsi="Times New Roman" w:cs="Times New Roman"/>
        </w:rPr>
      </w:pPr>
      <w:r w:rsidRPr="00304762">
        <w:rPr>
          <w:rFonts w:ascii="Times New Roman" w:hAnsi="Times New Roman" w:cs="Times New Roman"/>
        </w:rPr>
        <w:t>March 02</w:t>
      </w:r>
      <w:r w:rsidR="00FD2BE4" w:rsidRPr="00304762">
        <w:rPr>
          <w:rFonts w:ascii="Times New Roman" w:hAnsi="Times New Roman" w:cs="Times New Roman"/>
        </w:rPr>
        <w:t xml:space="preserve"> </w:t>
      </w:r>
      <w:r w:rsidR="00A82A09">
        <w:rPr>
          <w:rFonts w:ascii="Times New Roman" w:hAnsi="Times New Roman" w:cs="Times New Roman"/>
        </w:rPr>
        <w:t>– (did not meet, no quorum)</w:t>
      </w:r>
    </w:p>
    <w:p w:rsidR="00FB7326" w:rsidRDefault="00892777" w:rsidP="00FB7326">
      <w:pPr>
        <w:spacing w:after="0"/>
        <w:rPr>
          <w:rFonts w:ascii="Times New Roman" w:hAnsi="Times New Roman" w:cs="Times New Roman"/>
        </w:rPr>
      </w:pPr>
      <w:r w:rsidRPr="00304762">
        <w:rPr>
          <w:rFonts w:ascii="Times New Roman" w:hAnsi="Times New Roman" w:cs="Times New Roman"/>
        </w:rPr>
        <w:t>March 31</w:t>
      </w:r>
    </w:p>
    <w:p w:rsidR="00FB7326" w:rsidRPr="00FB7326" w:rsidRDefault="00FB7326" w:rsidP="00FB7326">
      <w:pPr>
        <w:spacing w:after="0"/>
        <w:rPr>
          <w:rFonts w:ascii="Times New Roman" w:hAnsi="Times New Roman" w:cs="Times New Roman"/>
        </w:rPr>
      </w:pPr>
    </w:p>
    <w:p w:rsidR="00B233F4" w:rsidRDefault="00FB7326" w:rsidP="00B233F4">
      <w:pPr>
        <w:rPr>
          <w:rFonts w:ascii="Times New Roman" w:hAnsi="Times New Roman" w:cs="Times New Roman"/>
          <w:b/>
        </w:rPr>
      </w:pPr>
      <w:r>
        <w:rPr>
          <w:rFonts w:ascii="Times New Roman" w:hAnsi="Times New Roman" w:cs="Times New Roman"/>
          <w:b/>
        </w:rPr>
        <w:t>Executive Summary:</w:t>
      </w:r>
    </w:p>
    <w:p w:rsidR="00B233F4" w:rsidRDefault="00B233F4" w:rsidP="004B1301">
      <w:pPr>
        <w:spacing w:after="0"/>
        <w:rPr>
          <w:rFonts w:ascii="Times New Roman" w:hAnsi="Times New Roman" w:cs="Times New Roman"/>
          <w:b/>
        </w:rPr>
      </w:pPr>
      <w:r>
        <w:rPr>
          <w:rFonts w:ascii="Times New Roman" w:hAnsi="Times New Roman" w:cs="Times New Roman"/>
          <w:b/>
        </w:rPr>
        <w:t>Committee Me</w:t>
      </w:r>
      <w:r w:rsidR="00FB7326">
        <w:rPr>
          <w:rFonts w:ascii="Times New Roman" w:hAnsi="Times New Roman" w:cs="Times New Roman"/>
          <w:b/>
        </w:rPr>
        <w:t>mbership &amp; Record of Attendance</w:t>
      </w:r>
    </w:p>
    <w:p w:rsidR="00713980" w:rsidRDefault="00304762" w:rsidP="00FB7326">
      <w:pPr>
        <w:spacing w:after="0"/>
        <w:rPr>
          <w:rFonts w:ascii="Times New Roman" w:hAnsi="Times New Roman" w:cs="Times New Roman"/>
        </w:rPr>
      </w:pPr>
      <w:r>
        <w:rPr>
          <w:rFonts w:ascii="Times New Roman" w:hAnsi="Times New Roman" w:cs="Times New Roman"/>
        </w:rPr>
        <w:t>Heidi Fowler, chair; Ben McMillan, vice-chair; Simplice Tchamna-Kouna, secretary; Laura Ahrens, Jolene Cole, Altimease Lowe, Daniel McDonald, Kevin Morris, Jordanne Cary, Andy Lewter, Olha Tsarykovska, Cameron Yeo</w:t>
      </w:r>
      <w:r w:rsidR="00C83BC3">
        <w:rPr>
          <w:rFonts w:ascii="Times New Roman" w:hAnsi="Times New Roman" w:cs="Times New Roman"/>
        </w:rPr>
        <w:t>, Amy Pinney</w:t>
      </w:r>
    </w:p>
    <w:p w:rsidR="00713980" w:rsidRDefault="00713980" w:rsidP="00FB7326">
      <w:pPr>
        <w:spacing w:after="0"/>
        <w:rPr>
          <w:rFonts w:ascii="Times New Roman" w:hAnsi="Times New Roman" w:cs="Times New Roman"/>
        </w:rPr>
      </w:pPr>
    </w:p>
    <w:p w:rsidR="00713980" w:rsidRDefault="00713980" w:rsidP="00FB7326">
      <w:pPr>
        <w:spacing w:after="0"/>
        <w:rPr>
          <w:rFonts w:ascii="Times New Roman" w:hAnsi="Times New Roman" w:cs="Times New Roman"/>
        </w:rPr>
      </w:pPr>
    </w:p>
    <w:p w:rsidR="00713980" w:rsidRDefault="00713980" w:rsidP="00FB7326">
      <w:pPr>
        <w:spacing w:after="0"/>
        <w:rPr>
          <w:rFonts w:ascii="Times New Roman" w:hAnsi="Times New Roman" w:cs="Times New Roman"/>
        </w:rPr>
      </w:pPr>
    </w:p>
    <w:p w:rsidR="00713980" w:rsidRDefault="00713980" w:rsidP="00FB7326">
      <w:pPr>
        <w:spacing w:after="0"/>
        <w:rPr>
          <w:rFonts w:ascii="Times New Roman" w:hAnsi="Times New Roman" w:cs="Times New Roman"/>
        </w:rPr>
      </w:pPr>
    </w:p>
    <w:p w:rsidR="00713980" w:rsidRDefault="00713980" w:rsidP="00FB7326">
      <w:pPr>
        <w:spacing w:after="0"/>
        <w:rPr>
          <w:rFonts w:ascii="Times New Roman" w:hAnsi="Times New Roman" w:cs="Times New Roman"/>
        </w:rPr>
      </w:pPr>
    </w:p>
    <w:p w:rsidR="00713980" w:rsidRDefault="00713980" w:rsidP="00FB7326">
      <w:pPr>
        <w:spacing w:after="0"/>
        <w:rPr>
          <w:rFonts w:ascii="Times New Roman" w:hAnsi="Times New Roman" w:cs="Times New Roman"/>
        </w:rPr>
      </w:pPr>
    </w:p>
    <w:tbl>
      <w:tblPr>
        <w:tblStyle w:val="GridTable1Light"/>
        <w:tblW w:w="0" w:type="auto"/>
        <w:tblLook w:val="04A0" w:firstRow="1" w:lastRow="0" w:firstColumn="1" w:lastColumn="0" w:noHBand="0" w:noVBand="1"/>
      </w:tblPr>
      <w:tblGrid>
        <w:gridCol w:w="10070"/>
      </w:tblGrid>
      <w:tr w:rsidR="008100F7" w:rsidTr="00810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8100F7" w:rsidRPr="008100F7" w:rsidRDefault="008100F7" w:rsidP="00FB7326">
            <w:pPr>
              <w:rPr>
                <w:rFonts w:ascii="Times New Roman" w:hAnsi="Times New Roman" w:cs="Times New Roman"/>
                <w:sz w:val="20"/>
                <w:szCs w:val="20"/>
              </w:rPr>
            </w:pPr>
            <w:r w:rsidRPr="008100F7">
              <w:rPr>
                <w:rFonts w:ascii="Times New Roman" w:hAnsi="Times New Roman" w:cs="Times New Roman"/>
                <w:sz w:val="20"/>
                <w:szCs w:val="20"/>
              </w:rPr>
              <w:lastRenderedPageBreak/>
              <w:t>Members                                                                “P” denotes Present, “A” denotes Absent, “R” denotes Regret</w:t>
            </w:r>
          </w:p>
        </w:tc>
      </w:tr>
    </w:tbl>
    <w:tbl>
      <w:tblPr>
        <w:tblStyle w:val="TableGrid"/>
        <w:tblW w:w="10075" w:type="dxa"/>
        <w:tblLook w:val="04A0" w:firstRow="1" w:lastRow="0" w:firstColumn="1" w:lastColumn="0" w:noHBand="0" w:noVBand="1"/>
      </w:tblPr>
      <w:tblGrid>
        <w:gridCol w:w="4695"/>
        <w:gridCol w:w="643"/>
        <w:gridCol w:w="706"/>
        <w:gridCol w:w="643"/>
        <w:gridCol w:w="719"/>
        <w:gridCol w:w="680"/>
        <w:gridCol w:w="643"/>
        <w:gridCol w:w="703"/>
        <w:gridCol w:w="643"/>
      </w:tblGrid>
      <w:tr w:rsidR="008100F7" w:rsidTr="008100F7">
        <w:tc>
          <w:tcPr>
            <w:tcW w:w="4752" w:type="dxa"/>
          </w:tcPr>
          <w:p w:rsidR="008100F7" w:rsidRPr="008100F7" w:rsidRDefault="008100F7" w:rsidP="00FB7326">
            <w:pPr>
              <w:rPr>
                <w:rFonts w:ascii="Times New Roman" w:hAnsi="Times New Roman" w:cs="Times New Roman"/>
                <w:sz w:val="12"/>
                <w:szCs w:val="12"/>
              </w:rPr>
            </w:pPr>
            <w:r>
              <w:rPr>
                <w:rFonts w:ascii="Times New Roman" w:hAnsi="Times New Roman" w:cs="Times New Roman"/>
                <w:sz w:val="12"/>
                <w:szCs w:val="12"/>
              </w:rPr>
              <w:t xml:space="preserve">                                                                                          </w:t>
            </w:r>
            <w:r w:rsidR="000C5D2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8100F7">
              <w:rPr>
                <w:rFonts w:ascii="Times New Roman" w:hAnsi="Times New Roman" w:cs="Times New Roman"/>
                <w:sz w:val="12"/>
                <w:szCs w:val="12"/>
              </w:rPr>
              <w:t>Meeting Dates</w:t>
            </w:r>
          </w:p>
        </w:tc>
        <w:tc>
          <w:tcPr>
            <w:tcW w:w="643" w:type="dxa"/>
          </w:tcPr>
          <w:p w:rsidR="008100F7" w:rsidRPr="008100F7" w:rsidRDefault="008100F7" w:rsidP="00FB7326">
            <w:pPr>
              <w:rPr>
                <w:rFonts w:ascii="Times New Roman" w:hAnsi="Times New Roman" w:cs="Times New Roman"/>
                <w:sz w:val="12"/>
                <w:szCs w:val="12"/>
              </w:rPr>
            </w:pPr>
            <w:r>
              <w:rPr>
                <w:rFonts w:ascii="Times New Roman" w:hAnsi="Times New Roman" w:cs="Times New Roman"/>
                <w:sz w:val="12"/>
                <w:szCs w:val="12"/>
              </w:rPr>
              <w:t>08/09/16</w:t>
            </w:r>
          </w:p>
        </w:tc>
        <w:tc>
          <w:tcPr>
            <w:tcW w:w="707" w:type="dxa"/>
          </w:tcPr>
          <w:p w:rsidR="008100F7" w:rsidRPr="008100F7" w:rsidRDefault="008100F7" w:rsidP="00FB7326">
            <w:pPr>
              <w:rPr>
                <w:rFonts w:ascii="Times New Roman" w:hAnsi="Times New Roman" w:cs="Times New Roman"/>
                <w:sz w:val="12"/>
                <w:szCs w:val="12"/>
              </w:rPr>
            </w:pPr>
            <w:r>
              <w:rPr>
                <w:rFonts w:ascii="Times New Roman" w:hAnsi="Times New Roman" w:cs="Times New Roman"/>
                <w:sz w:val="12"/>
                <w:szCs w:val="12"/>
              </w:rPr>
              <w:t>09/07/16</w:t>
            </w:r>
          </w:p>
        </w:tc>
        <w:tc>
          <w:tcPr>
            <w:tcW w:w="643" w:type="dxa"/>
          </w:tcPr>
          <w:p w:rsidR="008100F7" w:rsidRPr="008100F7" w:rsidRDefault="008100F7" w:rsidP="00FB7326">
            <w:pPr>
              <w:rPr>
                <w:rFonts w:ascii="Times New Roman" w:hAnsi="Times New Roman" w:cs="Times New Roman"/>
                <w:sz w:val="12"/>
                <w:szCs w:val="12"/>
              </w:rPr>
            </w:pPr>
            <w:r>
              <w:rPr>
                <w:rFonts w:ascii="Times New Roman" w:hAnsi="Times New Roman" w:cs="Times New Roman"/>
                <w:sz w:val="12"/>
                <w:szCs w:val="12"/>
              </w:rPr>
              <w:t>10/07/16</w:t>
            </w:r>
          </w:p>
        </w:tc>
        <w:tc>
          <w:tcPr>
            <w:tcW w:w="720" w:type="dxa"/>
          </w:tcPr>
          <w:p w:rsidR="008100F7" w:rsidRPr="008100F7" w:rsidRDefault="008100F7" w:rsidP="00FB7326">
            <w:pPr>
              <w:rPr>
                <w:rFonts w:ascii="Times New Roman" w:hAnsi="Times New Roman" w:cs="Times New Roman"/>
                <w:sz w:val="12"/>
                <w:szCs w:val="12"/>
              </w:rPr>
            </w:pPr>
            <w:r>
              <w:rPr>
                <w:rFonts w:ascii="Times New Roman" w:hAnsi="Times New Roman" w:cs="Times New Roman"/>
                <w:sz w:val="12"/>
                <w:szCs w:val="12"/>
              </w:rPr>
              <w:t>11/04/16</w:t>
            </w:r>
          </w:p>
        </w:tc>
        <w:tc>
          <w:tcPr>
            <w:tcW w:w="681" w:type="dxa"/>
          </w:tcPr>
          <w:p w:rsidR="008100F7" w:rsidRPr="008100F7" w:rsidRDefault="008100F7" w:rsidP="00FB7326">
            <w:pPr>
              <w:rPr>
                <w:rFonts w:ascii="Times New Roman" w:hAnsi="Times New Roman" w:cs="Times New Roman"/>
                <w:sz w:val="12"/>
                <w:szCs w:val="12"/>
              </w:rPr>
            </w:pPr>
            <w:r>
              <w:rPr>
                <w:rFonts w:ascii="Times New Roman" w:hAnsi="Times New Roman" w:cs="Times New Roman"/>
                <w:sz w:val="12"/>
                <w:szCs w:val="12"/>
              </w:rPr>
              <w:t>12/02/16</w:t>
            </w:r>
          </w:p>
        </w:tc>
        <w:tc>
          <w:tcPr>
            <w:tcW w:w="643" w:type="dxa"/>
          </w:tcPr>
          <w:p w:rsidR="008100F7" w:rsidRPr="008100F7" w:rsidRDefault="008100F7" w:rsidP="00FB7326">
            <w:pPr>
              <w:rPr>
                <w:rFonts w:ascii="Times New Roman" w:hAnsi="Times New Roman" w:cs="Times New Roman"/>
                <w:sz w:val="12"/>
                <w:szCs w:val="12"/>
              </w:rPr>
            </w:pPr>
            <w:r>
              <w:rPr>
                <w:rFonts w:ascii="Times New Roman" w:hAnsi="Times New Roman" w:cs="Times New Roman"/>
                <w:sz w:val="12"/>
                <w:szCs w:val="12"/>
              </w:rPr>
              <w:t>02/03/17</w:t>
            </w:r>
          </w:p>
        </w:tc>
        <w:tc>
          <w:tcPr>
            <w:tcW w:w="643" w:type="dxa"/>
          </w:tcPr>
          <w:p w:rsidR="008100F7" w:rsidRPr="008100F7" w:rsidRDefault="008100F7" w:rsidP="00FB7326">
            <w:pPr>
              <w:rPr>
                <w:rFonts w:ascii="Times New Roman" w:hAnsi="Times New Roman" w:cs="Times New Roman"/>
                <w:sz w:val="12"/>
                <w:szCs w:val="12"/>
              </w:rPr>
            </w:pPr>
            <w:r>
              <w:rPr>
                <w:rFonts w:ascii="Times New Roman" w:hAnsi="Times New Roman" w:cs="Times New Roman"/>
                <w:sz w:val="12"/>
                <w:szCs w:val="12"/>
              </w:rPr>
              <w:t>03/02/17</w:t>
            </w:r>
            <w:r w:rsidR="000C5D27">
              <w:rPr>
                <w:rFonts w:ascii="Times New Roman" w:hAnsi="Times New Roman" w:cs="Times New Roman"/>
                <w:sz w:val="12"/>
                <w:szCs w:val="12"/>
              </w:rPr>
              <w:t>*</w:t>
            </w:r>
          </w:p>
        </w:tc>
        <w:tc>
          <w:tcPr>
            <w:tcW w:w="643" w:type="dxa"/>
          </w:tcPr>
          <w:p w:rsidR="008100F7" w:rsidRPr="008100F7" w:rsidRDefault="008100F7" w:rsidP="00FB7326">
            <w:pPr>
              <w:rPr>
                <w:rFonts w:ascii="Times New Roman" w:hAnsi="Times New Roman" w:cs="Times New Roman"/>
                <w:sz w:val="12"/>
                <w:szCs w:val="12"/>
              </w:rPr>
            </w:pPr>
            <w:r>
              <w:rPr>
                <w:rFonts w:ascii="Times New Roman" w:hAnsi="Times New Roman" w:cs="Times New Roman"/>
                <w:sz w:val="12"/>
                <w:szCs w:val="12"/>
              </w:rPr>
              <w:t>03/31/17</w:t>
            </w:r>
          </w:p>
        </w:tc>
      </w:tr>
      <w:tr w:rsidR="008100F7" w:rsidTr="008100F7">
        <w:tc>
          <w:tcPr>
            <w:tcW w:w="4752" w:type="dxa"/>
          </w:tcPr>
          <w:p w:rsidR="008100F7" w:rsidRDefault="00B12612" w:rsidP="00FB7326">
            <w:pPr>
              <w:rPr>
                <w:rFonts w:ascii="Times New Roman" w:hAnsi="Times New Roman" w:cs="Times New Roman"/>
              </w:rPr>
            </w:pPr>
            <w:r>
              <w:rPr>
                <w:rFonts w:ascii="Times New Roman" w:hAnsi="Times New Roman" w:cs="Times New Roman"/>
              </w:rPr>
              <w:t>Laura Ahrens</w:t>
            </w:r>
          </w:p>
        </w:tc>
        <w:tc>
          <w:tcPr>
            <w:tcW w:w="643" w:type="dxa"/>
          </w:tcPr>
          <w:p w:rsidR="008100F7" w:rsidRPr="00B12612" w:rsidRDefault="00B12612" w:rsidP="00B12612">
            <w:pPr>
              <w:jc w:val="center"/>
              <w:rPr>
                <w:rFonts w:ascii="Times New Roman" w:hAnsi="Times New Roman" w:cs="Times New Roman"/>
              </w:rPr>
            </w:pPr>
            <w:r w:rsidRPr="00B12612">
              <w:rPr>
                <w:rFonts w:ascii="Times New Roman" w:hAnsi="Times New Roman" w:cs="Times New Roman"/>
              </w:rPr>
              <w:t>R</w:t>
            </w:r>
          </w:p>
        </w:tc>
        <w:tc>
          <w:tcPr>
            <w:tcW w:w="707"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R</w:t>
            </w:r>
          </w:p>
        </w:tc>
        <w:tc>
          <w:tcPr>
            <w:tcW w:w="720"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81"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R</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r>
      <w:tr w:rsidR="008100F7" w:rsidTr="008100F7">
        <w:tc>
          <w:tcPr>
            <w:tcW w:w="4752" w:type="dxa"/>
          </w:tcPr>
          <w:p w:rsidR="008100F7" w:rsidRDefault="00B12612" w:rsidP="00FB7326">
            <w:pPr>
              <w:rPr>
                <w:rFonts w:ascii="Times New Roman" w:hAnsi="Times New Roman" w:cs="Times New Roman"/>
              </w:rPr>
            </w:pPr>
            <w:r>
              <w:rPr>
                <w:rFonts w:ascii="Times New Roman" w:hAnsi="Times New Roman" w:cs="Times New Roman"/>
              </w:rPr>
              <w:t>Jordanne Cary</w:t>
            </w:r>
          </w:p>
        </w:tc>
        <w:tc>
          <w:tcPr>
            <w:tcW w:w="643" w:type="dxa"/>
          </w:tcPr>
          <w:p w:rsidR="008100F7" w:rsidRPr="00B12612" w:rsidRDefault="00B12612" w:rsidP="00B12612">
            <w:pPr>
              <w:jc w:val="center"/>
              <w:rPr>
                <w:rFonts w:ascii="Times New Roman" w:hAnsi="Times New Roman" w:cs="Times New Roman"/>
              </w:rPr>
            </w:pPr>
            <w:r w:rsidRPr="00B12612">
              <w:rPr>
                <w:rFonts w:ascii="Times New Roman" w:hAnsi="Times New Roman" w:cs="Times New Roman"/>
              </w:rPr>
              <w:t>P</w:t>
            </w:r>
          </w:p>
        </w:tc>
        <w:tc>
          <w:tcPr>
            <w:tcW w:w="707"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720"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81"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A</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A</w:t>
            </w:r>
          </w:p>
        </w:tc>
      </w:tr>
      <w:tr w:rsidR="008100F7" w:rsidTr="008100F7">
        <w:tc>
          <w:tcPr>
            <w:tcW w:w="4752" w:type="dxa"/>
          </w:tcPr>
          <w:p w:rsidR="008100F7" w:rsidRDefault="00B12612" w:rsidP="00FB7326">
            <w:pPr>
              <w:rPr>
                <w:rFonts w:ascii="Times New Roman" w:hAnsi="Times New Roman" w:cs="Times New Roman"/>
              </w:rPr>
            </w:pPr>
            <w:r>
              <w:rPr>
                <w:rFonts w:ascii="Times New Roman" w:hAnsi="Times New Roman" w:cs="Times New Roman"/>
              </w:rPr>
              <w:t>Jolene Cole</w:t>
            </w:r>
          </w:p>
        </w:tc>
        <w:tc>
          <w:tcPr>
            <w:tcW w:w="643" w:type="dxa"/>
          </w:tcPr>
          <w:p w:rsidR="008100F7" w:rsidRPr="00B12612" w:rsidRDefault="00B12612" w:rsidP="00B12612">
            <w:pPr>
              <w:jc w:val="center"/>
              <w:rPr>
                <w:rFonts w:ascii="Times New Roman" w:hAnsi="Times New Roman" w:cs="Times New Roman"/>
              </w:rPr>
            </w:pPr>
            <w:r w:rsidRPr="00B12612">
              <w:rPr>
                <w:rFonts w:ascii="Times New Roman" w:hAnsi="Times New Roman" w:cs="Times New Roman"/>
              </w:rPr>
              <w:t>R</w:t>
            </w:r>
          </w:p>
        </w:tc>
        <w:tc>
          <w:tcPr>
            <w:tcW w:w="707"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720"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R</w:t>
            </w:r>
          </w:p>
        </w:tc>
        <w:tc>
          <w:tcPr>
            <w:tcW w:w="681"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R</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r>
      <w:tr w:rsidR="008100F7" w:rsidTr="008100F7">
        <w:tc>
          <w:tcPr>
            <w:tcW w:w="4752" w:type="dxa"/>
          </w:tcPr>
          <w:p w:rsidR="008100F7" w:rsidRDefault="00B12612" w:rsidP="00FB7326">
            <w:pPr>
              <w:rPr>
                <w:rFonts w:ascii="Times New Roman" w:hAnsi="Times New Roman" w:cs="Times New Roman"/>
              </w:rPr>
            </w:pPr>
            <w:r>
              <w:rPr>
                <w:rFonts w:ascii="Times New Roman" w:hAnsi="Times New Roman" w:cs="Times New Roman"/>
              </w:rPr>
              <w:t xml:space="preserve">Heidi Fowler </w:t>
            </w:r>
          </w:p>
        </w:tc>
        <w:tc>
          <w:tcPr>
            <w:tcW w:w="643" w:type="dxa"/>
          </w:tcPr>
          <w:p w:rsidR="008100F7" w:rsidRPr="00B12612" w:rsidRDefault="00B12612" w:rsidP="00B12612">
            <w:pPr>
              <w:jc w:val="center"/>
              <w:rPr>
                <w:rFonts w:ascii="Times New Roman" w:hAnsi="Times New Roman" w:cs="Times New Roman"/>
              </w:rPr>
            </w:pPr>
            <w:r w:rsidRPr="00B12612">
              <w:rPr>
                <w:rFonts w:ascii="Times New Roman" w:hAnsi="Times New Roman" w:cs="Times New Roman"/>
              </w:rPr>
              <w:t>P</w:t>
            </w:r>
          </w:p>
        </w:tc>
        <w:tc>
          <w:tcPr>
            <w:tcW w:w="707"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720"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81"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r>
      <w:tr w:rsidR="008100F7" w:rsidTr="008100F7">
        <w:tc>
          <w:tcPr>
            <w:tcW w:w="4752" w:type="dxa"/>
          </w:tcPr>
          <w:p w:rsidR="008100F7" w:rsidRDefault="00B12612" w:rsidP="00FB7326">
            <w:pPr>
              <w:rPr>
                <w:rFonts w:ascii="Times New Roman" w:hAnsi="Times New Roman" w:cs="Times New Roman"/>
              </w:rPr>
            </w:pPr>
            <w:r>
              <w:rPr>
                <w:rFonts w:ascii="Times New Roman" w:hAnsi="Times New Roman" w:cs="Times New Roman"/>
              </w:rPr>
              <w:t>Andy Lewter</w:t>
            </w:r>
          </w:p>
        </w:tc>
        <w:tc>
          <w:tcPr>
            <w:tcW w:w="643" w:type="dxa"/>
          </w:tcPr>
          <w:p w:rsidR="008100F7" w:rsidRPr="00B12612" w:rsidRDefault="00B12612" w:rsidP="00B12612">
            <w:pPr>
              <w:jc w:val="center"/>
              <w:rPr>
                <w:rFonts w:ascii="Times New Roman" w:hAnsi="Times New Roman" w:cs="Times New Roman"/>
              </w:rPr>
            </w:pPr>
            <w:r w:rsidRPr="00B12612">
              <w:rPr>
                <w:rFonts w:ascii="Times New Roman" w:hAnsi="Times New Roman" w:cs="Times New Roman"/>
              </w:rPr>
              <w:t>R</w:t>
            </w:r>
          </w:p>
        </w:tc>
        <w:tc>
          <w:tcPr>
            <w:tcW w:w="707"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R</w:t>
            </w:r>
          </w:p>
        </w:tc>
        <w:tc>
          <w:tcPr>
            <w:tcW w:w="720"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R</w:t>
            </w:r>
          </w:p>
        </w:tc>
        <w:tc>
          <w:tcPr>
            <w:tcW w:w="681"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R</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R</w:t>
            </w:r>
          </w:p>
        </w:tc>
      </w:tr>
      <w:tr w:rsidR="008100F7" w:rsidTr="008100F7">
        <w:tc>
          <w:tcPr>
            <w:tcW w:w="4752" w:type="dxa"/>
          </w:tcPr>
          <w:p w:rsidR="008100F7" w:rsidRDefault="00B12612" w:rsidP="00FB7326">
            <w:pPr>
              <w:rPr>
                <w:rFonts w:ascii="Times New Roman" w:hAnsi="Times New Roman" w:cs="Times New Roman"/>
              </w:rPr>
            </w:pPr>
            <w:r>
              <w:rPr>
                <w:rFonts w:ascii="Times New Roman" w:hAnsi="Times New Roman" w:cs="Times New Roman"/>
              </w:rPr>
              <w:t>Altimease Lowe</w:t>
            </w:r>
          </w:p>
        </w:tc>
        <w:tc>
          <w:tcPr>
            <w:tcW w:w="643" w:type="dxa"/>
          </w:tcPr>
          <w:p w:rsidR="008100F7" w:rsidRPr="00B12612" w:rsidRDefault="00B12612" w:rsidP="00B12612">
            <w:pPr>
              <w:jc w:val="center"/>
              <w:rPr>
                <w:rFonts w:ascii="Times New Roman" w:hAnsi="Times New Roman" w:cs="Times New Roman"/>
              </w:rPr>
            </w:pPr>
            <w:r w:rsidRPr="00B12612">
              <w:rPr>
                <w:rFonts w:ascii="Times New Roman" w:hAnsi="Times New Roman" w:cs="Times New Roman"/>
              </w:rPr>
              <w:t>P</w:t>
            </w:r>
          </w:p>
        </w:tc>
        <w:tc>
          <w:tcPr>
            <w:tcW w:w="707"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720"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81"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r>
      <w:tr w:rsidR="008100F7" w:rsidTr="008100F7">
        <w:tc>
          <w:tcPr>
            <w:tcW w:w="4752" w:type="dxa"/>
          </w:tcPr>
          <w:p w:rsidR="008100F7" w:rsidRDefault="00B12612" w:rsidP="00FB7326">
            <w:pPr>
              <w:rPr>
                <w:rFonts w:ascii="Times New Roman" w:hAnsi="Times New Roman" w:cs="Times New Roman"/>
              </w:rPr>
            </w:pPr>
            <w:r>
              <w:rPr>
                <w:rFonts w:ascii="Times New Roman" w:hAnsi="Times New Roman" w:cs="Times New Roman"/>
              </w:rPr>
              <w:t>Daniel McDonald</w:t>
            </w:r>
          </w:p>
        </w:tc>
        <w:tc>
          <w:tcPr>
            <w:tcW w:w="643" w:type="dxa"/>
          </w:tcPr>
          <w:p w:rsidR="008100F7" w:rsidRPr="00B12612" w:rsidRDefault="00B12612" w:rsidP="00B12612">
            <w:pPr>
              <w:jc w:val="center"/>
              <w:rPr>
                <w:rFonts w:ascii="Times New Roman" w:hAnsi="Times New Roman" w:cs="Times New Roman"/>
              </w:rPr>
            </w:pPr>
            <w:r w:rsidRPr="00B12612">
              <w:rPr>
                <w:rFonts w:ascii="Times New Roman" w:hAnsi="Times New Roman" w:cs="Times New Roman"/>
              </w:rPr>
              <w:t>R</w:t>
            </w:r>
          </w:p>
        </w:tc>
        <w:tc>
          <w:tcPr>
            <w:tcW w:w="707"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R</w:t>
            </w:r>
          </w:p>
        </w:tc>
        <w:tc>
          <w:tcPr>
            <w:tcW w:w="720"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81"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A</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r>
      <w:tr w:rsidR="008100F7" w:rsidTr="008100F7">
        <w:tc>
          <w:tcPr>
            <w:tcW w:w="4752" w:type="dxa"/>
          </w:tcPr>
          <w:p w:rsidR="008100F7" w:rsidRDefault="00B12612" w:rsidP="00FB7326">
            <w:pPr>
              <w:rPr>
                <w:rFonts w:ascii="Times New Roman" w:hAnsi="Times New Roman" w:cs="Times New Roman"/>
              </w:rPr>
            </w:pPr>
            <w:r>
              <w:rPr>
                <w:rFonts w:ascii="Times New Roman" w:hAnsi="Times New Roman" w:cs="Times New Roman"/>
              </w:rPr>
              <w:t>Ben McMillan</w:t>
            </w:r>
          </w:p>
        </w:tc>
        <w:tc>
          <w:tcPr>
            <w:tcW w:w="643" w:type="dxa"/>
          </w:tcPr>
          <w:p w:rsidR="008100F7" w:rsidRPr="00B12612" w:rsidRDefault="00B12612" w:rsidP="00B12612">
            <w:pPr>
              <w:jc w:val="center"/>
              <w:rPr>
                <w:rFonts w:ascii="Times New Roman" w:hAnsi="Times New Roman" w:cs="Times New Roman"/>
              </w:rPr>
            </w:pPr>
            <w:r w:rsidRPr="00B12612">
              <w:rPr>
                <w:rFonts w:ascii="Times New Roman" w:hAnsi="Times New Roman" w:cs="Times New Roman"/>
              </w:rPr>
              <w:t>R</w:t>
            </w:r>
          </w:p>
        </w:tc>
        <w:tc>
          <w:tcPr>
            <w:tcW w:w="707"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720"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81"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R</w:t>
            </w:r>
          </w:p>
        </w:tc>
      </w:tr>
      <w:tr w:rsidR="008100F7" w:rsidTr="008100F7">
        <w:tc>
          <w:tcPr>
            <w:tcW w:w="4752" w:type="dxa"/>
          </w:tcPr>
          <w:p w:rsidR="008100F7" w:rsidRDefault="00B12612" w:rsidP="00B64B44">
            <w:pPr>
              <w:rPr>
                <w:rFonts w:ascii="Times New Roman" w:hAnsi="Times New Roman" w:cs="Times New Roman"/>
              </w:rPr>
            </w:pPr>
            <w:r>
              <w:rPr>
                <w:rFonts w:ascii="Times New Roman" w:hAnsi="Times New Roman" w:cs="Times New Roman"/>
              </w:rPr>
              <w:t>Kevin Morris</w:t>
            </w:r>
          </w:p>
        </w:tc>
        <w:tc>
          <w:tcPr>
            <w:tcW w:w="643" w:type="dxa"/>
          </w:tcPr>
          <w:p w:rsidR="008100F7" w:rsidRPr="00B12612" w:rsidRDefault="00B12612" w:rsidP="00B12612">
            <w:pPr>
              <w:jc w:val="center"/>
              <w:rPr>
                <w:rFonts w:ascii="Times New Roman" w:hAnsi="Times New Roman" w:cs="Times New Roman"/>
              </w:rPr>
            </w:pPr>
            <w:r w:rsidRPr="00B12612">
              <w:rPr>
                <w:rFonts w:ascii="Times New Roman" w:hAnsi="Times New Roman" w:cs="Times New Roman"/>
              </w:rPr>
              <w:t>R</w:t>
            </w:r>
          </w:p>
        </w:tc>
        <w:tc>
          <w:tcPr>
            <w:tcW w:w="707"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R</w:t>
            </w:r>
          </w:p>
        </w:tc>
        <w:tc>
          <w:tcPr>
            <w:tcW w:w="720"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R</w:t>
            </w:r>
          </w:p>
        </w:tc>
        <w:tc>
          <w:tcPr>
            <w:tcW w:w="681"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R</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r>
      <w:tr w:rsidR="008100F7" w:rsidTr="008100F7">
        <w:tc>
          <w:tcPr>
            <w:tcW w:w="4752" w:type="dxa"/>
          </w:tcPr>
          <w:p w:rsidR="008100F7" w:rsidRDefault="00B12612" w:rsidP="00B64B44">
            <w:pPr>
              <w:rPr>
                <w:rFonts w:ascii="Times New Roman" w:hAnsi="Times New Roman" w:cs="Times New Roman"/>
              </w:rPr>
            </w:pPr>
            <w:r>
              <w:rPr>
                <w:rFonts w:ascii="Times New Roman" w:hAnsi="Times New Roman" w:cs="Times New Roman"/>
              </w:rPr>
              <w:t>Amy Pinney</w:t>
            </w:r>
          </w:p>
        </w:tc>
        <w:tc>
          <w:tcPr>
            <w:tcW w:w="643" w:type="dxa"/>
          </w:tcPr>
          <w:p w:rsidR="008100F7" w:rsidRPr="00B12612" w:rsidRDefault="00B12612" w:rsidP="00B12612">
            <w:pPr>
              <w:jc w:val="center"/>
              <w:rPr>
                <w:rFonts w:ascii="Times New Roman" w:hAnsi="Times New Roman" w:cs="Times New Roman"/>
              </w:rPr>
            </w:pPr>
            <w:r w:rsidRPr="00B12612">
              <w:rPr>
                <w:rFonts w:ascii="Times New Roman" w:hAnsi="Times New Roman" w:cs="Times New Roman"/>
              </w:rPr>
              <w:t>P</w:t>
            </w:r>
          </w:p>
        </w:tc>
        <w:tc>
          <w:tcPr>
            <w:tcW w:w="707"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720"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81"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 xml:space="preserve"> R</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R</w:t>
            </w:r>
          </w:p>
        </w:tc>
      </w:tr>
      <w:tr w:rsidR="008100F7" w:rsidTr="008100F7">
        <w:tc>
          <w:tcPr>
            <w:tcW w:w="4752" w:type="dxa"/>
          </w:tcPr>
          <w:p w:rsidR="008100F7" w:rsidRDefault="00B12612" w:rsidP="00B64B44">
            <w:pPr>
              <w:rPr>
                <w:rFonts w:ascii="Times New Roman" w:hAnsi="Times New Roman" w:cs="Times New Roman"/>
              </w:rPr>
            </w:pPr>
            <w:r>
              <w:rPr>
                <w:rFonts w:ascii="Times New Roman" w:hAnsi="Times New Roman" w:cs="Times New Roman"/>
              </w:rPr>
              <w:t>Simplice Tchamna-Kouna</w:t>
            </w:r>
          </w:p>
        </w:tc>
        <w:tc>
          <w:tcPr>
            <w:tcW w:w="643" w:type="dxa"/>
          </w:tcPr>
          <w:p w:rsidR="008100F7" w:rsidRPr="00B12612" w:rsidRDefault="00B12612" w:rsidP="00B12612">
            <w:pPr>
              <w:jc w:val="center"/>
              <w:rPr>
                <w:rFonts w:ascii="Times New Roman" w:hAnsi="Times New Roman" w:cs="Times New Roman"/>
              </w:rPr>
            </w:pPr>
            <w:r w:rsidRPr="00B12612">
              <w:rPr>
                <w:rFonts w:ascii="Times New Roman" w:hAnsi="Times New Roman" w:cs="Times New Roman"/>
              </w:rPr>
              <w:t>R</w:t>
            </w:r>
          </w:p>
        </w:tc>
        <w:tc>
          <w:tcPr>
            <w:tcW w:w="707"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720"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81"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R</w:t>
            </w:r>
          </w:p>
        </w:tc>
        <w:tc>
          <w:tcPr>
            <w:tcW w:w="643" w:type="dxa"/>
          </w:tcPr>
          <w:p w:rsidR="008100F7"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c>
          <w:tcPr>
            <w:tcW w:w="643" w:type="dxa"/>
          </w:tcPr>
          <w:p w:rsidR="008100F7" w:rsidRPr="00B12612" w:rsidRDefault="000C5D27" w:rsidP="00B12612">
            <w:pPr>
              <w:jc w:val="center"/>
              <w:rPr>
                <w:rFonts w:ascii="Times New Roman" w:hAnsi="Times New Roman" w:cs="Times New Roman"/>
              </w:rPr>
            </w:pPr>
            <w:r>
              <w:rPr>
                <w:rFonts w:ascii="Times New Roman" w:hAnsi="Times New Roman" w:cs="Times New Roman"/>
              </w:rPr>
              <w:t>P</w:t>
            </w:r>
          </w:p>
        </w:tc>
      </w:tr>
      <w:tr w:rsidR="00B12612" w:rsidTr="00B12612">
        <w:tc>
          <w:tcPr>
            <w:tcW w:w="4752" w:type="dxa"/>
          </w:tcPr>
          <w:p w:rsidR="00B12612" w:rsidRDefault="00B12612" w:rsidP="00B64B44">
            <w:pPr>
              <w:rPr>
                <w:rFonts w:ascii="Times New Roman" w:hAnsi="Times New Roman" w:cs="Times New Roman"/>
              </w:rPr>
            </w:pPr>
            <w:r>
              <w:rPr>
                <w:rFonts w:ascii="Times New Roman" w:hAnsi="Times New Roman" w:cs="Times New Roman"/>
              </w:rPr>
              <w:t>Olha Tsarykovska</w:t>
            </w:r>
          </w:p>
        </w:tc>
        <w:tc>
          <w:tcPr>
            <w:tcW w:w="643" w:type="dxa"/>
          </w:tcPr>
          <w:p w:rsidR="00B12612" w:rsidRPr="00B12612" w:rsidRDefault="00B12612" w:rsidP="00B12612">
            <w:pPr>
              <w:jc w:val="center"/>
              <w:rPr>
                <w:rFonts w:ascii="Times New Roman" w:hAnsi="Times New Roman" w:cs="Times New Roman"/>
              </w:rPr>
            </w:pPr>
            <w:r w:rsidRPr="00B12612">
              <w:rPr>
                <w:rFonts w:ascii="Times New Roman" w:hAnsi="Times New Roman" w:cs="Times New Roman"/>
              </w:rPr>
              <w:t>P</w:t>
            </w:r>
          </w:p>
        </w:tc>
        <w:tc>
          <w:tcPr>
            <w:tcW w:w="707" w:type="dxa"/>
          </w:tcPr>
          <w:p w:rsidR="00B12612"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B12612" w:rsidRPr="00B12612" w:rsidRDefault="00B12612" w:rsidP="00B12612">
            <w:pPr>
              <w:jc w:val="center"/>
              <w:rPr>
                <w:rFonts w:ascii="Times New Roman" w:hAnsi="Times New Roman" w:cs="Times New Roman"/>
              </w:rPr>
            </w:pPr>
            <w:r>
              <w:rPr>
                <w:rFonts w:ascii="Times New Roman" w:hAnsi="Times New Roman" w:cs="Times New Roman"/>
              </w:rPr>
              <w:t>R</w:t>
            </w:r>
          </w:p>
        </w:tc>
        <w:tc>
          <w:tcPr>
            <w:tcW w:w="720" w:type="dxa"/>
          </w:tcPr>
          <w:p w:rsidR="00B12612" w:rsidRPr="00B12612" w:rsidRDefault="000C5D27" w:rsidP="00B12612">
            <w:pPr>
              <w:jc w:val="center"/>
              <w:rPr>
                <w:rFonts w:ascii="Times New Roman" w:hAnsi="Times New Roman" w:cs="Times New Roman"/>
              </w:rPr>
            </w:pPr>
            <w:r>
              <w:rPr>
                <w:rFonts w:ascii="Times New Roman" w:hAnsi="Times New Roman" w:cs="Times New Roman"/>
              </w:rPr>
              <w:t>P</w:t>
            </w:r>
          </w:p>
        </w:tc>
        <w:tc>
          <w:tcPr>
            <w:tcW w:w="681" w:type="dxa"/>
          </w:tcPr>
          <w:p w:rsidR="00B12612" w:rsidRPr="00B12612" w:rsidRDefault="000C5D27" w:rsidP="00B12612">
            <w:pPr>
              <w:jc w:val="center"/>
              <w:rPr>
                <w:rFonts w:ascii="Times New Roman" w:hAnsi="Times New Roman" w:cs="Times New Roman"/>
              </w:rPr>
            </w:pPr>
            <w:r>
              <w:rPr>
                <w:rFonts w:ascii="Times New Roman" w:hAnsi="Times New Roman" w:cs="Times New Roman"/>
              </w:rPr>
              <w:t>P</w:t>
            </w:r>
          </w:p>
        </w:tc>
        <w:tc>
          <w:tcPr>
            <w:tcW w:w="643" w:type="dxa"/>
          </w:tcPr>
          <w:p w:rsidR="00B12612"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B12612" w:rsidRPr="00B12612" w:rsidRDefault="000C5D27" w:rsidP="00B12612">
            <w:pPr>
              <w:jc w:val="center"/>
              <w:rPr>
                <w:rFonts w:ascii="Times New Roman" w:hAnsi="Times New Roman" w:cs="Times New Roman"/>
              </w:rPr>
            </w:pPr>
            <w:r>
              <w:rPr>
                <w:rFonts w:ascii="Times New Roman" w:hAnsi="Times New Roman" w:cs="Times New Roman"/>
              </w:rPr>
              <w:t>P</w:t>
            </w:r>
          </w:p>
        </w:tc>
        <w:tc>
          <w:tcPr>
            <w:tcW w:w="643" w:type="dxa"/>
          </w:tcPr>
          <w:p w:rsidR="00B12612" w:rsidRPr="00B12612" w:rsidRDefault="000C5D27" w:rsidP="00B12612">
            <w:pPr>
              <w:jc w:val="center"/>
              <w:rPr>
                <w:rFonts w:ascii="Times New Roman" w:hAnsi="Times New Roman" w:cs="Times New Roman"/>
              </w:rPr>
            </w:pPr>
            <w:r>
              <w:rPr>
                <w:rFonts w:ascii="Times New Roman" w:hAnsi="Times New Roman" w:cs="Times New Roman"/>
              </w:rPr>
              <w:t>R</w:t>
            </w:r>
          </w:p>
        </w:tc>
      </w:tr>
      <w:tr w:rsidR="00B12612" w:rsidTr="00B12612">
        <w:tc>
          <w:tcPr>
            <w:tcW w:w="4752" w:type="dxa"/>
          </w:tcPr>
          <w:p w:rsidR="00B12612" w:rsidRDefault="00B12612" w:rsidP="00B64B44">
            <w:pPr>
              <w:rPr>
                <w:rFonts w:ascii="Times New Roman" w:hAnsi="Times New Roman" w:cs="Times New Roman"/>
              </w:rPr>
            </w:pPr>
            <w:r>
              <w:rPr>
                <w:rFonts w:ascii="Times New Roman" w:hAnsi="Times New Roman" w:cs="Times New Roman"/>
              </w:rPr>
              <w:t>Cameron Yeo</w:t>
            </w:r>
          </w:p>
        </w:tc>
        <w:tc>
          <w:tcPr>
            <w:tcW w:w="643" w:type="dxa"/>
          </w:tcPr>
          <w:p w:rsidR="00B12612" w:rsidRPr="00B12612" w:rsidRDefault="00B12612" w:rsidP="00B12612">
            <w:pPr>
              <w:jc w:val="center"/>
              <w:rPr>
                <w:rFonts w:ascii="Times New Roman" w:hAnsi="Times New Roman" w:cs="Times New Roman"/>
              </w:rPr>
            </w:pPr>
            <w:r w:rsidRPr="00B12612">
              <w:rPr>
                <w:rFonts w:ascii="Times New Roman" w:hAnsi="Times New Roman" w:cs="Times New Roman"/>
              </w:rPr>
              <w:t>R</w:t>
            </w:r>
          </w:p>
        </w:tc>
        <w:tc>
          <w:tcPr>
            <w:tcW w:w="707" w:type="dxa"/>
          </w:tcPr>
          <w:p w:rsidR="00B12612"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B12612" w:rsidRPr="00B12612" w:rsidRDefault="000C5D27" w:rsidP="00B12612">
            <w:pPr>
              <w:jc w:val="center"/>
              <w:rPr>
                <w:rFonts w:ascii="Times New Roman" w:hAnsi="Times New Roman" w:cs="Times New Roman"/>
              </w:rPr>
            </w:pPr>
            <w:r>
              <w:rPr>
                <w:rFonts w:ascii="Times New Roman" w:hAnsi="Times New Roman" w:cs="Times New Roman"/>
              </w:rPr>
              <w:t>P</w:t>
            </w:r>
          </w:p>
        </w:tc>
        <w:tc>
          <w:tcPr>
            <w:tcW w:w="720" w:type="dxa"/>
          </w:tcPr>
          <w:p w:rsidR="00B12612" w:rsidRPr="00B12612" w:rsidRDefault="000C5D27" w:rsidP="00B12612">
            <w:pPr>
              <w:jc w:val="center"/>
              <w:rPr>
                <w:rFonts w:ascii="Times New Roman" w:hAnsi="Times New Roman" w:cs="Times New Roman"/>
              </w:rPr>
            </w:pPr>
            <w:r>
              <w:rPr>
                <w:rFonts w:ascii="Times New Roman" w:hAnsi="Times New Roman" w:cs="Times New Roman"/>
              </w:rPr>
              <w:t>P</w:t>
            </w:r>
          </w:p>
        </w:tc>
        <w:tc>
          <w:tcPr>
            <w:tcW w:w="681" w:type="dxa"/>
          </w:tcPr>
          <w:p w:rsidR="00B12612" w:rsidRPr="00B12612" w:rsidRDefault="000C5D27" w:rsidP="00B12612">
            <w:pPr>
              <w:jc w:val="center"/>
              <w:rPr>
                <w:rFonts w:ascii="Times New Roman" w:hAnsi="Times New Roman" w:cs="Times New Roman"/>
              </w:rPr>
            </w:pPr>
            <w:r>
              <w:rPr>
                <w:rFonts w:ascii="Times New Roman" w:hAnsi="Times New Roman" w:cs="Times New Roman"/>
              </w:rPr>
              <w:t>P</w:t>
            </w:r>
          </w:p>
        </w:tc>
        <w:tc>
          <w:tcPr>
            <w:tcW w:w="643" w:type="dxa"/>
          </w:tcPr>
          <w:p w:rsidR="00B12612" w:rsidRPr="00B12612" w:rsidRDefault="00B12612" w:rsidP="00B12612">
            <w:pPr>
              <w:jc w:val="center"/>
              <w:rPr>
                <w:rFonts w:ascii="Times New Roman" w:hAnsi="Times New Roman" w:cs="Times New Roman"/>
              </w:rPr>
            </w:pPr>
            <w:r>
              <w:rPr>
                <w:rFonts w:ascii="Times New Roman" w:hAnsi="Times New Roman" w:cs="Times New Roman"/>
              </w:rPr>
              <w:t>X</w:t>
            </w:r>
          </w:p>
        </w:tc>
        <w:tc>
          <w:tcPr>
            <w:tcW w:w="643" w:type="dxa"/>
          </w:tcPr>
          <w:p w:rsidR="00B12612" w:rsidRPr="00B12612" w:rsidRDefault="000C5D27" w:rsidP="00B12612">
            <w:pPr>
              <w:jc w:val="center"/>
              <w:rPr>
                <w:rFonts w:ascii="Times New Roman" w:hAnsi="Times New Roman" w:cs="Times New Roman"/>
              </w:rPr>
            </w:pPr>
            <w:r>
              <w:rPr>
                <w:rFonts w:ascii="Times New Roman" w:hAnsi="Times New Roman" w:cs="Times New Roman"/>
              </w:rPr>
              <w:t>P</w:t>
            </w:r>
          </w:p>
        </w:tc>
        <w:tc>
          <w:tcPr>
            <w:tcW w:w="643" w:type="dxa"/>
          </w:tcPr>
          <w:p w:rsidR="00B12612" w:rsidRPr="00B12612" w:rsidRDefault="000C5D27" w:rsidP="00B12612">
            <w:pPr>
              <w:jc w:val="center"/>
              <w:rPr>
                <w:rFonts w:ascii="Times New Roman" w:hAnsi="Times New Roman" w:cs="Times New Roman"/>
              </w:rPr>
            </w:pPr>
            <w:r>
              <w:rPr>
                <w:rFonts w:ascii="Times New Roman" w:hAnsi="Times New Roman" w:cs="Times New Roman"/>
              </w:rPr>
              <w:t>P</w:t>
            </w:r>
          </w:p>
        </w:tc>
      </w:tr>
    </w:tbl>
    <w:p w:rsidR="00713980" w:rsidRPr="000C5D27" w:rsidRDefault="000C5D27" w:rsidP="00FB7326">
      <w:pPr>
        <w:spacing w:after="0"/>
        <w:rPr>
          <w:rFonts w:ascii="Times New Roman" w:hAnsi="Times New Roman" w:cs="Times New Roman"/>
          <w:sz w:val="16"/>
          <w:szCs w:val="16"/>
        </w:rPr>
      </w:pPr>
      <w:r>
        <w:rPr>
          <w:rFonts w:ascii="Times New Roman" w:hAnsi="Times New Roman" w:cs="Times New Roman"/>
          <w:sz w:val="16"/>
          <w:szCs w:val="16"/>
        </w:rPr>
        <w:t>*Did not have a quorum to meet officially</w:t>
      </w:r>
    </w:p>
    <w:p w:rsidR="00FB7326" w:rsidRPr="00FB7326" w:rsidRDefault="00FB7326" w:rsidP="00FB7326">
      <w:pPr>
        <w:spacing w:after="0"/>
        <w:rPr>
          <w:rFonts w:ascii="Times New Roman" w:hAnsi="Times New Roman" w:cs="Times New Roman"/>
        </w:rPr>
      </w:pPr>
    </w:p>
    <w:p w:rsidR="004B1301" w:rsidRDefault="004B1301" w:rsidP="00FB7326">
      <w:pPr>
        <w:spacing w:after="0"/>
        <w:rPr>
          <w:rFonts w:ascii="Times New Roman" w:hAnsi="Times New Roman" w:cs="Times New Roman"/>
          <w:b/>
        </w:rPr>
      </w:pPr>
      <w:r>
        <w:rPr>
          <w:rFonts w:ascii="Times New Roman" w:hAnsi="Times New Roman" w:cs="Times New Roman"/>
          <w:b/>
        </w:rPr>
        <w:t>Moti</w:t>
      </w:r>
      <w:r w:rsidR="00FB7326">
        <w:rPr>
          <w:rFonts w:ascii="Times New Roman" w:hAnsi="Times New Roman" w:cs="Times New Roman"/>
          <w:b/>
        </w:rPr>
        <w:t>ons brought to the Senate floor</w:t>
      </w:r>
    </w:p>
    <w:p w:rsidR="00A82A09" w:rsidRPr="00A82A09" w:rsidRDefault="00A82A09" w:rsidP="00FB7326">
      <w:pPr>
        <w:spacing w:after="0"/>
        <w:rPr>
          <w:rFonts w:ascii="Times New Roman" w:hAnsi="Times New Roman" w:cs="Times New Roman"/>
        </w:rPr>
      </w:pPr>
      <w:r>
        <w:rPr>
          <w:rFonts w:ascii="Times New Roman" w:hAnsi="Times New Roman" w:cs="Times New Roman"/>
        </w:rPr>
        <w:t>No Motions were brought to the Senate floor for the 2016-2017 academic year</w:t>
      </w:r>
    </w:p>
    <w:p w:rsidR="00581C0E" w:rsidRDefault="00581C0E" w:rsidP="00B233F4">
      <w:pPr>
        <w:rPr>
          <w:rFonts w:ascii="Times New Roman" w:hAnsi="Times New Roman" w:cs="Times New Roman"/>
          <w:b/>
        </w:rPr>
      </w:pPr>
    </w:p>
    <w:p w:rsidR="004B1301" w:rsidRDefault="004B1301" w:rsidP="00B233F4">
      <w:pPr>
        <w:rPr>
          <w:rFonts w:ascii="Times New Roman" w:hAnsi="Times New Roman" w:cs="Times New Roman"/>
          <w:b/>
        </w:rPr>
      </w:pPr>
      <w:r>
        <w:rPr>
          <w:rFonts w:ascii="Times New Roman" w:hAnsi="Times New Roman" w:cs="Times New Roman"/>
          <w:b/>
        </w:rPr>
        <w:t>Other Significant Deliberation (Non-motions):</w:t>
      </w:r>
    </w:p>
    <w:p w:rsidR="004B1301" w:rsidRDefault="004B1301" w:rsidP="004B1301">
      <w:pPr>
        <w:spacing w:after="0"/>
        <w:rPr>
          <w:rFonts w:ascii="Times New Roman" w:hAnsi="Times New Roman" w:cs="Times New Roman"/>
        </w:rPr>
      </w:pPr>
      <w:r>
        <w:rPr>
          <w:rFonts w:ascii="Times New Roman" w:hAnsi="Times New Roman" w:cs="Times New Roman"/>
          <w:b/>
        </w:rPr>
        <w:t>Election of Officers</w:t>
      </w:r>
    </w:p>
    <w:p w:rsidR="004B1301" w:rsidRDefault="004B1301" w:rsidP="004B1301">
      <w:pPr>
        <w:spacing w:after="0"/>
        <w:rPr>
          <w:rFonts w:ascii="Times New Roman" w:hAnsi="Times New Roman" w:cs="Times New Roman"/>
        </w:rPr>
      </w:pPr>
      <w:r>
        <w:rPr>
          <w:rFonts w:ascii="Times New Roman" w:hAnsi="Times New Roman" w:cs="Times New Roman"/>
        </w:rPr>
        <w:t>Heidi Fowler, chair; Ben McMillan, vice-chair; Simplice Tchamna-Kouna, secretary</w:t>
      </w:r>
    </w:p>
    <w:p w:rsidR="004B1301" w:rsidRDefault="004B1301" w:rsidP="00B233F4">
      <w:pPr>
        <w:rPr>
          <w:rFonts w:ascii="Times New Roman" w:hAnsi="Times New Roman" w:cs="Times New Roman"/>
          <w:b/>
        </w:rPr>
      </w:pPr>
    </w:p>
    <w:p w:rsidR="00A82A09" w:rsidRDefault="00A82A09" w:rsidP="00A82A09">
      <w:pPr>
        <w:spacing w:after="0"/>
        <w:rPr>
          <w:rFonts w:ascii="Times New Roman" w:hAnsi="Times New Roman" w:cs="Times New Roman"/>
          <w:b/>
        </w:rPr>
      </w:pPr>
      <w:r>
        <w:rPr>
          <w:rFonts w:ascii="Times New Roman" w:hAnsi="Times New Roman" w:cs="Times New Roman"/>
          <w:b/>
        </w:rPr>
        <w:t>Committee Review of Study Abroad fees and confidentiality agreements – Faculty Request</w:t>
      </w:r>
      <w:r w:rsidR="00C12C61">
        <w:rPr>
          <w:rFonts w:ascii="Times New Roman" w:hAnsi="Times New Roman" w:cs="Times New Roman"/>
          <w:b/>
        </w:rPr>
        <w:t>*</w:t>
      </w:r>
    </w:p>
    <w:p w:rsidR="00A82A09" w:rsidRPr="00A82A09" w:rsidRDefault="00A82A09" w:rsidP="00A82A09">
      <w:pPr>
        <w:spacing w:after="0"/>
        <w:rPr>
          <w:rFonts w:ascii="Times New Roman" w:hAnsi="Times New Roman" w:cs="Times New Roman"/>
        </w:rPr>
      </w:pPr>
      <w:r>
        <w:rPr>
          <w:rFonts w:ascii="Times New Roman" w:hAnsi="Times New Roman" w:cs="Times New Roman"/>
        </w:rPr>
        <w:t>SAPC received notification from a faculty member requesting the review of two (2) items of business: 1) the use of program fees and tuition for GC study abroad programs, and 2) if employees can/should be “forced” to sign confidentiality agreements (with regard to the study abroad program).</w:t>
      </w:r>
    </w:p>
    <w:p w:rsidR="00A82A09" w:rsidRDefault="00A82A09" w:rsidP="00B233F4">
      <w:pPr>
        <w:rPr>
          <w:rFonts w:ascii="Times New Roman" w:hAnsi="Times New Roman" w:cs="Times New Roman"/>
        </w:rPr>
      </w:pPr>
      <w:r w:rsidRPr="00C12C61">
        <w:rPr>
          <w:rFonts w:ascii="Times New Roman" w:hAnsi="Times New Roman" w:cs="Times New Roman"/>
        </w:rPr>
        <w:tab/>
      </w:r>
      <w:r w:rsidR="00C12C61">
        <w:rPr>
          <w:rFonts w:ascii="Times New Roman" w:hAnsi="Times New Roman" w:cs="Times New Roman"/>
        </w:rPr>
        <w:t>*</w:t>
      </w:r>
      <w:r w:rsidRPr="00C12C61">
        <w:rPr>
          <w:rFonts w:ascii="Times New Roman" w:hAnsi="Times New Roman" w:cs="Times New Roman"/>
          <w:i/>
        </w:rPr>
        <w:t>SAPC determined that this issue was not appropriate and referred the matter to ECUS</w:t>
      </w:r>
    </w:p>
    <w:p w:rsidR="00C12C61" w:rsidRDefault="00C12C61" w:rsidP="00C12C61">
      <w:pPr>
        <w:spacing w:after="0"/>
        <w:rPr>
          <w:rFonts w:ascii="Times New Roman" w:hAnsi="Times New Roman" w:cs="Times New Roman"/>
        </w:rPr>
      </w:pPr>
      <w:r>
        <w:rPr>
          <w:rFonts w:ascii="Times New Roman" w:hAnsi="Times New Roman" w:cs="Times New Roman"/>
          <w:b/>
        </w:rPr>
        <w:t>Veterans Resource Center*</w:t>
      </w:r>
    </w:p>
    <w:p w:rsidR="00C12C61" w:rsidRDefault="00C12C61" w:rsidP="00C12C61">
      <w:pPr>
        <w:spacing w:after="0"/>
        <w:rPr>
          <w:rFonts w:ascii="Times New Roman" w:hAnsi="Times New Roman" w:cs="Times New Roman"/>
        </w:rPr>
      </w:pPr>
      <w:r>
        <w:rPr>
          <w:rFonts w:ascii="Times New Roman" w:hAnsi="Times New Roman" w:cs="Times New Roman"/>
        </w:rPr>
        <w:t xml:space="preserve">SAPC discussed areas of support/concern for the Veterans Resource Center (including physical space to be designated for VRC). </w:t>
      </w:r>
    </w:p>
    <w:p w:rsidR="00C12C61" w:rsidRPr="00C12C61" w:rsidRDefault="00C12C61" w:rsidP="00C12C61">
      <w:pPr>
        <w:spacing w:after="0"/>
        <w:ind w:left="720"/>
        <w:rPr>
          <w:rFonts w:ascii="Times New Roman" w:hAnsi="Times New Roman" w:cs="Times New Roman"/>
          <w:i/>
        </w:rPr>
      </w:pPr>
      <w:r w:rsidRPr="00C12C61">
        <w:rPr>
          <w:rFonts w:ascii="Times New Roman" w:hAnsi="Times New Roman" w:cs="Times New Roman"/>
          <w:i/>
        </w:rPr>
        <w:t>*</w:t>
      </w:r>
      <w:r w:rsidRPr="00C12C61">
        <w:rPr>
          <w:rFonts w:ascii="Times New Roman" w:hAnsi="Times New Roman" w:cs="Times New Roman"/>
          <w:i/>
          <w:u w:val="single"/>
        </w:rPr>
        <w:t>ECUS-SCC Deliberation</w:t>
      </w:r>
      <w:r>
        <w:rPr>
          <w:rFonts w:ascii="Times New Roman" w:hAnsi="Times New Roman" w:cs="Times New Roman"/>
          <w:i/>
        </w:rPr>
        <w:t xml:space="preserve"> </w:t>
      </w:r>
      <w:r w:rsidRPr="00C12C61">
        <w:rPr>
          <w:rFonts w:ascii="Times New Roman" w:hAnsi="Times New Roman" w:cs="Times New Roman"/>
          <w:i/>
        </w:rPr>
        <w:t>SAPC was advised that Mike Augustine is the University liaison to support student veterans.</w:t>
      </w:r>
    </w:p>
    <w:p w:rsidR="00C12C61" w:rsidRDefault="00C12C61" w:rsidP="00C12C61">
      <w:pPr>
        <w:spacing w:after="0"/>
        <w:rPr>
          <w:rFonts w:ascii="Times New Roman" w:hAnsi="Times New Roman" w:cs="Times New Roman"/>
        </w:rPr>
      </w:pPr>
    </w:p>
    <w:p w:rsidR="00C12C61" w:rsidRPr="00C12C61" w:rsidRDefault="00C12C61" w:rsidP="00C12C61">
      <w:pPr>
        <w:spacing w:after="0"/>
        <w:rPr>
          <w:rFonts w:ascii="Times New Roman" w:hAnsi="Times New Roman" w:cs="Times New Roman"/>
          <w:b/>
        </w:rPr>
      </w:pPr>
      <w:r w:rsidRPr="00C12C61">
        <w:rPr>
          <w:rFonts w:ascii="Times New Roman" w:hAnsi="Times New Roman" w:cs="Times New Roman"/>
          <w:b/>
        </w:rPr>
        <w:t>GC Non-Human Animal Rights</w:t>
      </w:r>
    </w:p>
    <w:p w:rsidR="00C12C61" w:rsidRDefault="00C12C61" w:rsidP="00C12C61">
      <w:pPr>
        <w:spacing w:after="0"/>
        <w:rPr>
          <w:rFonts w:ascii="Times New Roman" w:hAnsi="Times New Roman" w:cs="Times New Roman"/>
        </w:rPr>
      </w:pPr>
      <w:r>
        <w:rPr>
          <w:rFonts w:ascii="Times New Roman" w:hAnsi="Times New Roman" w:cs="Times New Roman"/>
        </w:rPr>
        <w:t xml:space="preserve">Advocates complaint of </w:t>
      </w:r>
      <w:r>
        <w:rPr>
          <w:rFonts w:ascii="Times New Roman" w:hAnsi="Times New Roman" w:cs="Times New Roman"/>
          <w:i/>
        </w:rPr>
        <w:t>The Max</w:t>
      </w:r>
      <w:r>
        <w:rPr>
          <w:rFonts w:ascii="Times New Roman" w:hAnsi="Times New Roman" w:cs="Times New Roman"/>
        </w:rPr>
        <w:t xml:space="preserve"> (campus dining facility) using animal-derived butter for Vegan meals was addressed by SAPC submitting a letter of education support to both parties involved.</w:t>
      </w:r>
    </w:p>
    <w:p w:rsidR="00C12C61" w:rsidRDefault="00C12C61" w:rsidP="00C12C61">
      <w:pPr>
        <w:spacing w:after="0"/>
        <w:rPr>
          <w:rFonts w:ascii="Times New Roman" w:hAnsi="Times New Roman" w:cs="Times New Roman"/>
        </w:rPr>
      </w:pPr>
    </w:p>
    <w:p w:rsidR="00C12C61" w:rsidRDefault="00C12C61" w:rsidP="00C12C61">
      <w:pPr>
        <w:spacing w:after="0"/>
        <w:rPr>
          <w:rFonts w:ascii="Times New Roman" w:hAnsi="Times New Roman" w:cs="Times New Roman"/>
        </w:rPr>
      </w:pPr>
      <w:r>
        <w:rPr>
          <w:rFonts w:ascii="Times New Roman" w:hAnsi="Times New Roman" w:cs="Times New Roman"/>
          <w:b/>
        </w:rPr>
        <w:t>Campus LGBTQ+ Coordinator</w:t>
      </w:r>
    </w:p>
    <w:p w:rsidR="00C12C61" w:rsidRDefault="00C12C61" w:rsidP="00C12C61">
      <w:pPr>
        <w:spacing w:after="0"/>
        <w:rPr>
          <w:rFonts w:ascii="Times New Roman" w:hAnsi="Times New Roman" w:cs="Times New Roman"/>
        </w:rPr>
      </w:pPr>
      <w:r>
        <w:rPr>
          <w:rFonts w:ascii="Times New Roman" w:hAnsi="Times New Roman" w:cs="Times New Roman"/>
        </w:rPr>
        <w:t>Discussion of garnering support for a full-time LGBTQ+ Coordinator from University Senate was discussed, but upon further review, it was noted that a resolution endorsed by University Senate (motion 1415.SAPC.001.R) during the 2014-2015 academic year.</w:t>
      </w:r>
    </w:p>
    <w:p w:rsidR="00C12C61" w:rsidRDefault="00C12C61" w:rsidP="00C12C61">
      <w:pPr>
        <w:spacing w:after="0"/>
        <w:rPr>
          <w:rFonts w:ascii="Times New Roman" w:hAnsi="Times New Roman" w:cs="Times New Roman"/>
        </w:rPr>
      </w:pPr>
    </w:p>
    <w:p w:rsidR="000C5D27" w:rsidRDefault="000C5D27" w:rsidP="00C12C61">
      <w:pPr>
        <w:spacing w:after="0"/>
        <w:rPr>
          <w:rFonts w:ascii="Times New Roman" w:hAnsi="Times New Roman" w:cs="Times New Roman"/>
          <w:b/>
        </w:rPr>
      </w:pPr>
    </w:p>
    <w:p w:rsidR="000C5D27" w:rsidRDefault="000C5D27" w:rsidP="00C12C61">
      <w:pPr>
        <w:spacing w:after="0"/>
        <w:rPr>
          <w:rFonts w:ascii="Times New Roman" w:hAnsi="Times New Roman" w:cs="Times New Roman"/>
          <w:b/>
        </w:rPr>
      </w:pPr>
    </w:p>
    <w:p w:rsidR="000C5D27" w:rsidRDefault="00C12C61" w:rsidP="00C12C61">
      <w:pPr>
        <w:spacing w:after="0"/>
        <w:rPr>
          <w:rFonts w:ascii="Times New Roman" w:hAnsi="Times New Roman" w:cs="Times New Roman"/>
        </w:rPr>
      </w:pPr>
      <w:r>
        <w:rPr>
          <w:rFonts w:ascii="Times New Roman" w:hAnsi="Times New Roman" w:cs="Times New Roman"/>
          <w:b/>
        </w:rPr>
        <w:lastRenderedPageBreak/>
        <w:t>The Honor Code: Inclusion of Discrimination</w:t>
      </w:r>
    </w:p>
    <w:p w:rsidR="00C12C61" w:rsidRDefault="00C12C61" w:rsidP="00C12C61">
      <w:pPr>
        <w:spacing w:after="0"/>
        <w:rPr>
          <w:rFonts w:ascii="Times New Roman" w:hAnsi="Times New Roman" w:cs="Times New Roman"/>
        </w:rPr>
      </w:pPr>
      <w:r>
        <w:rPr>
          <w:rFonts w:ascii="Times New Roman" w:hAnsi="Times New Roman" w:cs="Times New Roman"/>
        </w:rPr>
        <w:t xml:space="preserve">On behalf of Student Senator, Johnathan Garcia, SAPC was introduced to a DRAFT version of a non-discrimination statement to (potentially) be included in the Honor Code. SAPC made the recommendation that the finalized document be vetted by Legal Counsel prior to </w:t>
      </w:r>
      <w:r w:rsidR="00A0508C">
        <w:rPr>
          <w:rFonts w:ascii="Times New Roman" w:hAnsi="Times New Roman" w:cs="Times New Roman"/>
        </w:rPr>
        <w:t>bringing before University Senate.</w:t>
      </w:r>
    </w:p>
    <w:p w:rsidR="00A0508C" w:rsidRDefault="00A0508C" w:rsidP="00C12C61">
      <w:pPr>
        <w:spacing w:after="0"/>
        <w:rPr>
          <w:rFonts w:ascii="Times New Roman" w:hAnsi="Times New Roman" w:cs="Times New Roman"/>
        </w:rPr>
      </w:pPr>
    </w:p>
    <w:p w:rsidR="00A0508C" w:rsidRDefault="00A0508C" w:rsidP="00C12C61">
      <w:pPr>
        <w:spacing w:after="0"/>
        <w:rPr>
          <w:rFonts w:ascii="Times New Roman" w:hAnsi="Times New Roman" w:cs="Times New Roman"/>
        </w:rPr>
      </w:pPr>
      <w:r>
        <w:rPr>
          <w:rFonts w:ascii="Times New Roman" w:hAnsi="Times New Roman" w:cs="Times New Roman"/>
          <w:b/>
        </w:rPr>
        <w:t>GC Permit Issued to “Hate Speech” Group</w:t>
      </w:r>
    </w:p>
    <w:p w:rsidR="00A0508C" w:rsidRDefault="00A0508C" w:rsidP="00C12C61">
      <w:pPr>
        <w:spacing w:after="0"/>
        <w:rPr>
          <w:rFonts w:ascii="Times New Roman" w:hAnsi="Times New Roman" w:cs="Times New Roman"/>
        </w:rPr>
      </w:pPr>
      <w:r>
        <w:rPr>
          <w:rFonts w:ascii="Times New Roman" w:hAnsi="Times New Roman" w:cs="Times New Roman"/>
        </w:rPr>
        <w:t>Campus Safety confirmed any individual or group wishing to obtain a permit exercising freedom of speech may be granted as long as the appropriate request/notification is made and campus organizers are alerted to the planned event. The permit also states that the party must remain in the physical location allotted).</w:t>
      </w:r>
    </w:p>
    <w:p w:rsidR="00A0508C" w:rsidRDefault="00A0508C" w:rsidP="00C12C61">
      <w:pPr>
        <w:spacing w:after="0"/>
        <w:rPr>
          <w:rFonts w:ascii="Times New Roman" w:hAnsi="Times New Roman" w:cs="Times New Roman"/>
          <w:b/>
        </w:rPr>
      </w:pPr>
    </w:p>
    <w:p w:rsidR="00A0508C" w:rsidRDefault="00A0508C" w:rsidP="00C12C61">
      <w:pPr>
        <w:spacing w:after="0"/>
        <w:rPr>
          <w:rFonts w:ascii="Times New Roman" w:hAnsi="Times New Roman" w:cs="Times New Roman"/>
          <w:b/>
        </w:rPr>
      </w:pPr>
      <w:r>
        <w:rPr>
          <w:rFonts w:ascii="Times New Roman" w:hAnsi="Times New Roman" w:cs="Times New Roman"/>
          <w:b/>
        </w:rPr>
        <w:t>Ad hoc committees and other groups:</w:t>
      </w:r>
    </w:p>
    <w:p w:rsidR="00A0508C" w:rsidRPr="00A0508C" w:rsidRDefault="00A0508C" w:rsidP="00C12C61">
      <w:pPr>
        <w:spacing w:after="0"/>
        <w:rPr>
          <w:rFonts w:ascii="Times New Roman" w:hAnsi="Times New Roman" w:cs="Times New Roman"/>
        </w:rPr>
      </w:pPr>
      <w:r>
        <w:rPr>
          <w:rFonts w:ascii="Times New Roman" w:hAnsi="Times New Roman" w:cs="Times New Roman"/>
        </w:rPr>
        <w:t>n/a</w:t>
      </w:r>
    </w:p>
    <w:p w:rsidR="00C12C61" w:rsidRPr="00C12C61" w:rsidRDefault="00C12C61" w:rsidP="00C12C61">
      <w:pPr>
        <w:spacing w:after="0"/>
        <w:rPr>
          <w:rFonts w:ascii="Times New Roman" w:hAnsi="Times New Roman" w:cs="Times New Roman"/>
        </w:rPr>
      </w:pPr>
    </w:p>
    <w:p w:rsidR="00A0508C" w:rsidRDefault="004B1301" w:rsidP="00A0508C">
      <w:pPr>
        <w:spacing w:after="0"/>
        <w:rPr>
          <w:rFonts w:ascii="Times New Roman" w:hAnsi="Times New Roman" w:cs="Times New Roman"/>
          <w:b/>
        </w:rPr>
      </w:pPr>
      <w:r w:rsidRPr="000C5D27">
        <w:rPr>
          <w:rFonts w:ascii="Times New Roman" w:hAnsi="Times New Roman" w:cs="Times New Roman"/>
          <w:b/>
        </w:rPr>
        <w:t>Committee Reflections and Recommendations</w:t>
      </w:r>
      <w:r w:rsidR="00A0508C" w:rsidRPr="000C5D27">
        <w:rPr>
          <w:rFonts w:ascii="Times New Roman" w:hAnsi="Times New Roman" w:cs="Times New Roman"/>
          <w:b/>
        </w:rPr>
        <w:t>:</w:t>
      </w:r>
    </w:p>
    <w:p w:rsidR="00A0508C" w:rsidRDefault="000C5D27" w:rsidP="00A0508C">
      <w:pPr>
        <w:spacing w:after="0"/>
        <w:rPr>
          <w:rFonts w:ascii="Times New Roman" w:hAnsi="Times New Roman" w:cs="Times New Roman"/>
        </w:rPr>
      </w:pPr>
      <w:r>
        <w:rPr>
          <w:rFonts w:ascii="Times New Roman" w:hAnsi="Times New Roman" w:cs="Times New Roman"/>
        </w:rPr>
        <w:t xml:space="preserve">The relationship between SGA and SAPC remains strong due to the consistent work to maintain communication and support. There was some frustration expressed by one SAPC member because they did not feel that SGA brought enough “workable material” to SAPC and did not feel as if SAPC was used to their potential during the 2016-2017 academic year. Another SAPC member suggested that may be a positive reflection and not a negative. </w:t>
      </w:r>
    </w:p>
    <w:p w:rsidR="000C5D27" w:rsidRPr="00A0508C" w:rsidRDefault="000C5D27" w:rsidP="00A0508C">
      <w:pPr>
        <w:spacing w:after="0"/>
        <w:rPr>
          <w:rFonts w:ascii="Times New Roman" w:hAnsi="Times New Roman" w:cs="Times New Roman"/>
        </w:rPr>
      </w:pPr>
    </w:p>
    <w:p w:rsidR="004B1301" w:rsidRDefault="004B1301" w:rsidP="00A0508C">
      <w:pPr>
        <w:spacing w:after="0"/>
        <w:rPr>
          <w:rFonts w:ascii="Times New Roman" w:hAnsi="Times New Roman" w:cs="Times New Roman"/>
          <w:b/>
        </w:rPr>
      </w:pPr>
      <w:r>
        <w:rPr>
          <w:rFonts w:ascii="Times New Roman" w:hAnsi="Times New Roman" w:cs="Times New Roman"/>
          <w:b/>
        </w:rPr>
        <w:t>Recommended items for consideration at the governance retreat:</w:t>
      </w:r>
    </w:p>
    <w:p w:rsidR="00A0508C" w:rsidRDefault="00A0508C" w:rsidP="00A0508C">
      <w:pPr>
        <w:pStyle w:val="ListParagraph"/>
        <w:numPr>
          <w:ilvl w:val="0"/>
          <w:numId w:val="2"/>
        </w:numPr>
        <w:spacing w:after="0"/>
        <w:rPr>
          <w:rFonts w:ascii="Times New Roman" w:hAnsi="Times New Roman" w:cs="Times New Roman"/>
        </w:rPr>
      </w:pPr>
      <w:r>
        <w:rPr>
          <w:rFonts w:ascii="Times New Roman" w:hAnsi="Times New Roman" w:cs="Times New Roman"/>
        </w:rPr>
        <w:t>Changing the academic calendar to allow for at least one or two “dead” or “reading” days before finals</w:t>
      </w:r>
    </w:p>
    <w:p w:rsidR="00A0508C" w:rsidRDefault="00A0508C" w:rsidP="00A0508C">
      <w:pPr>
        <w:pStyle w:val="ListParagraph"/>
        <w:numPr>
          <w:ilvl w:val="1"/>
          <w:numId w:val="2"/>
        </w:numPr>
        <w:spacing w:after="0"/>
        <w:rPr>
          <w:rFonts w:ascii="Times New Roman" w:hAnsi="Times New Roman" w:cs="Times New Roman"/>
        </w:rPr>
      </w:pPr>
      <w:r>
        <w:rPr>
          <w:rFonts w:ascii="Times New Roman" w:hAnsi="Times New Roman" w:cs="Times New Roman"/>
        </w:rPr>
        <w:t>We currently have a final day of class on Monday and start finals immediately on Tuesday. This practice forces faculty to either stop the introduction of new material or make students cram for a single night before finals</w:t>
      </w:r>
    </w:p>
    <w:p w:rsidR="00A0508C" w:rsidRPr="00A0508C" w:rsidRDefault="00A0508C" w:rsidP="00A0508C">
      <w:pPr>
        <w:pStyle w:val="ListParagraph"/>
        <w:spacing w:after="0"/>
        <w:ind w:left="1440"/>
        <w:rPr>
          <w:rFonts w:ascii="Times New Roman" w:hAnsi="Times New Roman" w:cs="Times New Roman"/>
        </w:rPr>
      </w:pPr>
    </w:p>
    <w:p w:rsidR="00A0508C" w:rsidRDefault="00A0508C" w:rsidP="00A0508C">
      <w:pPr>
        <w:pStyle w:val="ListParagraph"/>
        <w:numPr>
          <w:ilvl w:val="0"/>
          <w:numId w:val="2"/>
        </w:numPr>
        <w:spacing w:after="0"/>
        <w:rPr>
          <w:rFonts w:ascii="Times New Roman" w:hAnsi="Times New Roman" w:cs="Times New Roman"/>
        </w:rPr>
      </w:pPr>
      <w:r>
        <w:rPr>
          <w:rFonts w:ascii="Times New Roman" w:hAnsi="Times New Roman" w:cs="Times New Roman"/>
        </w:rPr>
        <w:t>Extend the withdrawal date by one to two weeks</w:t>
      </w:r>
    </w:p>
    <w:p w:rsidR="00A0508C" w:rsidRDefault="00A0508C" w:rsidP="00A0508C">
      <w:pPr>
        <w:pStyle w:val="ListParagraph"/>
        <w:numPr>
          <w:ilvl w:val="1"/>
          <w:numId w:val="2"/>
        </w:numPr>
        <w:spacing w:after="0"/>
        <w:rPr>
          <w:rFonts w:ascii="Times New Roman" w:hAnsi="Times New Roman" w:cs="Times New Roman"/>
        </w:rPr>
      </w:pPr>
      <w:r>
        <w:rPr>
          <w:rFonts w:ascii="Times New Roman" w:hAnsi="Times New Roman" w:cs="Times New Roman"/>
        </w:rPr>
        <w:t>In most classes, it is difficult to have a mid-term (if only two tests are given in the class) by withdrawal date</w:t>
      </w:r>
    </w:p>
    <w:p w:rsidR="00A0508C" w:rsidRDefault="00A0508C" w:rsidP="00A0508C">
      <w:pPr>
        <w:pStyle w:val="ListParagraph"/>
        <w:numPr>
          <w:ilvl w:val="1"/>
          <w:numId w:val="2"/>
        </w:numPr>
        <w:spacing w:after="0"/>
        <w:rPr>
          <w:rFonts w:ascii="Times New Roman" w:hAnsi="Times New Roman" w:cs="Times New Roman"/>
        </w:rPr>
      </w:pPr>
      <w:r>
        <w:rPr>
          <w:rFonts w:ascii="Times New Roman" w:hAnsi="Times New Roman" w:cs="Times New Roman"/>
        </w:rPr>
        <w:t>Giving an extra week (or two) would allow students to have more performance feedback to make the decision to withdraw from the course</w:t>
      </w:r>
    </w:p>
    <w:p w:rsidR="00A0508C" w:rsidRDefault="00A0508C" w:rsidP="00A0508C">
      <w:pPr>
        <w:pStyle w:val="ListParagraph"/>
        <w:numPr>
          <w:ilvl w:val="0"/>
          <w:numId w:val="3"/>
        </w:numPr>
        <w:spacing w:after="0"/>
        <w:rPr>
          <w:rFonts w:ascii="Times New Roman" w:hAnsi="Times New Roman" w:cs="Times New Roman"/>
        </w:rPr>
      </w:pPr>
      <w:r>
        <w:rPr>
          <w:rFonts w:ascii="Times New Roman" w:hAnsi="Times New Roman" w:cs="Times New Roman"/>
        </w:rPr>
        <w:t>Kay Anderson responded (and was reported to SAPC): The drop date needs to be after mid-term (system policy) but before we start registration for the next term. Depending on the structure of the term, it is usually the 40</w:t>
      </w:r>
      <w:r w:rsidRPr="00A0508C">
        <w:rPr>
          <w:rFonts w:ascii="Times New Roman" w:hAnsi="Times New Roman" w:cs="Times New Roman"/>
          <w:vertAlign w:val="superscript"/>
        </w:rPr>
        <w:t>th</w:t>
      </w:r>
      <w:r>
        <w:rPr>
          <w:rFonts w:ascii="Times New Roman" w:hAnsi="Times New Roman" w:cs="Times New Roman"/>
        </w:rPr>
        <w:t xml:space="preserve"> day of class (spring semester) and the 41</w:t>
      </w:r>
      <w:r w:rsidRPr="00A0508C">
        <w:rPr>
          <w:rFonts w:ascii="Times New Roman" w:hAnsi="Times New Roman" w:cs="Times New Roman"/>
          <w:vertAlign w:val="superscript"/>
        </w:rPr>
        <w:t>st</w:t>
      </w:r>
      <w:r>
        <w:rPr>
          <w:rFonts w:ascii="Times New Roman" w:hAnsi="Times New Roman" w:cs="Times New Roman"/>
        </w:rPr>
        <w:t xml:space="preserve"> day of class (fall semester).</w:t>
      </w:r>
    </w:p>
    <w:p w:rsidR="00A0508C" w:rsidRDefault="00A0508C" w:rsidP="00A0508C">
      <w:pPr>
        <w:pStyle w:val="ListParagraph"/>
        <w:numPr>
          <w:ilvl w:val="0"/>
          <w:numId w:val="3"/>
        </w:numPr>
        <w:spacing w:after="0"/>
        <w:rPr>
          <w:rFonts w:ascii="Times New Roman" w:hAnsi="Times New Roman" w:cs="Times New Roman"/>
        </w:rPr>
      </w:pPr>
      <w:r>
        <w:rPr>
          <w:rFonts w:ascii="Times New Roman" w:hAnsi="Times New Roman" w:cs="Times New Roman"/>
        </w:rPr>
        <w:t>The “dead” or “reading” day is an issue because we have 15 meeting times for each day of the week in order to meet our accreditation and credit hour requirements. In fall semester, we lose a Monday for Labor Day and make it up the day before finals start. In spring semester, we lose one Monday for MLK, Jr. Day and make it up the week of finals.</w:t>
      </w:r>
    </w:p>
    <w:p w:rsidR="00FD5847" w:rsidRDefault="00FD5847" w:rsidP="00FD5847">
      <w:pPr>
        <w:pStyle w:val="ListParagraph"/>
        <w:numPr>
          <w:ilvl w:val="1"/>
          <w:numId w:val="3"/>
        </w:numPr>
        <w:spacing w:after="0"/>
        <w:rPr>
          <w:rFonts w:ascii="Times New Roman" w:hAnsi="Times New Roman" w:cs="Times New Roman"/>
        </w:rPr>
      </w:pPr>
      <w:r>
        <w:rPr>
          <w:rFonts w:ascii="Times New Roman" w:hAnsi="Times New Roman" w:cs="Times New Roman"/>
        </w:rPr>
        <w:t>Those are mandatory holidays – the only flex-time we have are Fall Break, Thanksgiving break or Spring Break.</w:t>
      </w:r>
    </w:p>
    <w:p w:rsidR="00FD5847" w:rsidRPr="00A0508C" w:rsidRDefault="00FD5847" w:rsidP="00FD5847">
      <w:pPr>
        <w:pStyle w:val="ListParagraph"/>
        <w:numPr>
          <w:ilvl w:val="1"/>
          <w:numId w:val="3"/>
        </w:numPr>
        <w:spacing w:after="0"/>
        <w:rPr>
          <w:rFonts w:ascii="Times New Roman" w:hAnsi="Times New Roman" w:cs="Times New Roman"/>
        </w:rPr>
      </w:pPr>
      <w:r>
        <w:rPr>
          <w:rFonts w:ascii="Times New Roman" w:hAnsi="Times New Roman" w:cs="Times New Roman"/>
        </w:rPr>
        <w:t>Students would have to give up a day of these breaks in order to get a “dead” or “reading” day or begin classes earlier in the year.</w:t>
      </w:r>
    </w:p>
    <w:p w:rsidR="00FD5847" w:rsidRDefault="00FD5847" w:rsidP="00B233F4">
      <w:pPr>
        <w:rPr>
          <w:rFonts w:ascii="Times New Roman" w:hAnsi="Times New Roman" w:cs="Times New Roman"/>
        </w:rPr>
      </w:pPr>
    </w:p>
    <w:p w:rsidR="004B1301" w:rsidRDefault="00FD5847" w:rsidP="00B233F4">
      <w:pPr>
        <w:rPr>
          <w:rFonts w:ascii="Times New Roman" w:hAnsi="Times New Roman" w:cs="Times New Roman"/>
        </w:rPr>
      </w:pPr>
      <w:r w:rsidRPr="00FD5847">
        <w:rPr>
          <w:rFonts w:ascii="Times New Roman" w:hAnsi="Times New Roman" w:cs="Times New Roman"/>
          <w:i/>
        </w:rPr>
        <w:t>*SAPC agreed to explore these options, gather more information and decided to table these agenda items for the following academic year since the calendars will not be revisited until spring 2018.</w:t>
      </w:r>
    </w:p>
    <w:p w:rsidR="00FD5847" w:rsidRPr="00581C0E" w:rsidRDefault="00FB7326" w:rsidP="00FB7326">
      <w:pPr>
        <w:jc w:val="center"/>
        <w:rPr>
          <w:rFonts w:ascii="Times New Roman" w:hAnsi="Times New Roman" w:cs="Times New Roman"/>
          <w:b/>
        </w:rPr>
      </w:pPr>
      <w:r w:rsidRPr="00581C0E">
        <w:rPr>
          <w:rFonts w:ascii="Times New Roman" w:hAnsi="Times New Roman" w:cs="Times New Roman"/>
          <w:b/>
        </w:rPr>
        <w:lastRenderedPageBreak/>
        <w:t>Appendix</w:t>
      </w:r>
      <w:r w:rsidR="00FD5847" w:rsidRPr="00581C0E">
        <w:rPr>
          <w:rFonts w:ascii="Times New Roman" w:hAnsi="Times New Roman" w:cs="Times New Roman"/>
          <w:b/>
        </w:rPr>
        <w:t>: Committee Operating Procedures</w:t>
      </w:r>
    </w:p>
    <w:p w:rsidR="00FB7326" w:rsidRPr="00581C0E" w:rsidRDefault="00FB7326" w:rsidP="00FB7326">
      <w:pPr>
        <w:spacing w:after="0"/>
        <w:jc w:val="center"/>
        <w:rPr>
          <w:rFonts w:ascii="Times New Roman" w:hAnsi="Times New Roman" w:cs="Times New Roman"/>
          <w:b/>
        </w:rPr>
      </w:pPr>
      <w:r w:rsidRPr="00581C0E">
        <w:rPr>
          <w:rFonts w:ascii="Times New Roman" w:hAnsi="Times New Roman" w:cs="Times New Roman"/>
          <w:b/>
        </w:rPr>
        <w:t>2016-2017 SAPC OPERATING PROCEDURES</w:t>
      </w:r>
    </w:p>
    <w:p w:rsidR="00FB7326" w:rsidRPr="00581C0E" w:rsidRDefault="00FB7326" w:rsidP="00FB7326">
      <w:pPr>
        <w:spacing w:after="0"/>
        <w:jc w:val="center"/>
        <w:rPr>
          <w:rFonts w:ascii="Times New Roman" w:hAnsi="Times New Roman" w:cs="Times New Roman"/>
          <w:b/>
        </w:rPr>
      </w:pPr>
      <w:r w:rsidRPr="00581C0E">
        <w:rPr>
          <w:rFonts w:ascii="Times New Roman" w:hAnsi="Times New Roman" w:cs="Times New Roman"/>
          <w:b/>
        </w:rPr>
        <w:t>Adopted November 15, 2013</w:t>
      </w:r>
    </w:p>
    <w:p w:rsidR="00FB7326" w:rsidRPr="00581C0E" w:rsidRDefault="00FB7326" w:rsidP="00FB7326">
      <w:pPr>
        <w:spacing w:after="0"/>
        <w:jc w:val="center"/>
        <w:rPr>
          <w:rFonts w:ascii="Times New Roman" w:hAnsi="Times New Roman" w:cs="Times New Roman"/>
          <w:b/>
        </w:rPr>
      </w:pPr>
      <w:r w:rsidRPr="00581C0E">
        <w:rPr>
          <w:rFonts w:ascii="Times New Roman" w:hAnsi="Times New Roman" w:cs="Times New Roman"/>
          <w:b/>
        </w:rPr>
        <w:t>(Included here as a useful tool)</w:t>
      </w:r>
    </w:p>
    <w:p w:rsidR="00FB7326" w:rsidRPr="00581C0E" w:rsidRDefault="00FB7326" w:rsidP="00FB7326">
      <w:pPr>
        <w:spacing w:after="0"/>
        <w:jc w:val="center"/>
        <w:rPr>
          <w:rFonts w:ascii="Times New Roman" w:hAnsi="Times New Roman" w:cs="Times New Roman"/>
          <w:b/>
        </w:rPr>
      </w:pPr>
    </w:p>
    <w:p w:rsidR="00FB7326" w:rsidRPr="00581C0E" w:rsidRDefault="00FB7326" w:rsidP="00FB7326">
      <w:pPr>
        <w:pStyle w:val="ListParagraph"/>
        <w:numPr>
          <w:ilvl w:val="0"/>
          <w:numId w:val="4"/>
        </w:numPr>
        <w:rPr>
          <w:rFonts w:ascii="Times New Roman" w:hAnsi="Times New Roman" w:cs="Times New Roman"/>
        </w:rPr>
      </w:pPr>
      <w:r w:rsidRPr="00581C0E">
        <w:rPr>
          <w:rFonts w:ascii="Times New Roman" w:hAnsi="Times New Roman" w:cs="Times New Roman"/>
        </w:rPr>
        <w:t>The Student Affairs Policy Committee (SAPC) is governed by the Senate bylaws in participating in the shared governance of Georgia College &amp; State University. The members are accountable to the constituents they serve and function as a team to benefit these constituents.</w:t>
      </w:r>
    </w:p>
    <w:p w:rsidR="00FB7326" w:rsidRPr="00581C0E" w:rsidRDefault="00FB7326" w:rsidP="00FB7326">
      <w:pPr>
        <w:pStyle w:val="ListParagraph"/>
        <w:numPr>
          <w:ilvl w:val="0"/>
          <w:numId w:val="5"/>
        </w:numPr>
        <w:rPr>
          <w:rFonts w:ascii="Times New Roman" w:hAnsi="Times New Roman" w:cs="Times New Roman"/>
        </w:rPr>
      </w:pPr>
      <w:r w:rsidRPr="00581C0E">
        <w:rPr>
          <w:rFonts w:ascii="Times New Roman" w:hAnsi="Times New Roman" w:cs="Times New Roman"/>
        </w:rPr>
        <w:t>Reviews motions and resolutions submitted for University Senate consideration,</w:t>
      </w:r>
    </w:p>
    <w:p w:rsidR="00FB7326" w:rsidRPr="00581C0E" w:rsidRDefault="00FB7326" w:rsidP="00FB7326">
      <w:pPr>
        <w:pStyle w:val="ListParagraph"/>
        <w:numPr>
          <w:ilvl w:val="0"/>
          <w:numId w:val="5"/>
        </w:numPr>
        <w:rPr>
          <w:rFonts w:ascii="Times New Roman" w:hAnsi="Times New Roman" w:cs="Times New Roman"/>
        </w:rPr>
      </w:pPr>
      <w:r w:rsidRPr="00581C0E">
        <w:rPr>
          <w:rFonts w:ascii="Times New Roman" w:hAnsi="Times New Roman" w:cs="Times New Roman"/>
        </w:rPr>
        <w:t>Is responsible for ensuring the implementation of the nomination and (s)election processes for senators, appointees, volunteers, and standing committee officers,</w:t>
      </w:r>
    </w:p>
    <w:p w:rsidR="00FB7326" w:rsidRPr="00581C0E" w:rsidRDefault="00FB7326" w:rsidP="00FB7326">
      <w:pPr>
        <w:pStyle w:val="ListParagraph"/>
        <w:numPr>
          <w:ilvl w:val="0"/>
          <w:numId w:val="5"/>
        </w:numPr>
        <w:rPr>
          <w:rFonts w:ascii="Times New Roman" w:hAnsi="Times New Roman" w:cs="Times New Roman"/>
        </w:rPr>
      </w:pPr>
      <w:r w:rsidRPr="00581C0E">
        <w:rPr>
          <w:rFonts w:ascii="Times New Roman" w:hAnsi="Times New Roman" w:cs="Times New Roman"/>
        </w:rPr>
        <w:t>Is responsible for the maintenance and dissemination of meeting minutes,</w:t>
      </w:r>
    </w:p>
    <w:p w:rsidR="00FB7326" w:rsidRPr="00581C0E" w:rsidRDefault="00FB7326" w:rsidP="00FB7326">
      <w:pPr>
        <w:pStyle w:val="ListParagraph"/>
        <w:numPr>
          <w:ilvl w:val="0"/>
          <w:numId w:val="5"/>
        </w:numPr>
        <w:rPr>
          <w:rFonts w:ascii="Times New Roman" w:hAnsi="Times New Roman" w:cs="Times New Roman"/>
        </w:rPr>
      </w:pPr>
      <w:r w:rsidRPr="00581C0E">
        <w:rPr>
          <w:rFonts w:ascii="Times New Roman" w:hAnsi="Times New Roman" w:cs="Times New Roman"/>
        </w:rPr>
        <w:t>Ensures that governance documents are up-to-date and accessible (including statutes, bylaws, handbooks, and calendars), and</w:t>
      </w:r>
    </w:p>
    <w:p w:rsidR="00FB7326" w:rsidRPr="00581C0E" w:rsidRDefault="00FB7326" w:rsidP="00FB7326">
      <w:pPr>
        <w:pStyle w:val="ListParagraph"/>
        <w:ind w:left="1440"/>
        <w:rPr>
          <w:rFonts w:ascii="Times New Roman" w:hAnsi="Times New Roman" w:cs="Times New Roman"/>
        </w:rPr>
      </w:pPr>
    </w:p>
    <w:p w:rsidR="00FB7326" w:rsidRPr="00581C0E" w:rsidRDefault="00FB7326" w:rsidP="00FB7326">
      <w:pPr>
        <w:pStyle w:val="ListParagraph"/>
        <w:numPr>
          <w:ilvl w:val="0"/>
          <w:numId w:val="4"/>
        </w:numPr>
        <w:rPr>
          <w:rFonts w:ascii="Times New Roman" w:hAnsi="Times New Roman" w:cs="Times New Roman"/>
        </w:rPr>
      </w:pPr>
      <w:r w:rsidRPr="00581C0E">
        <w:rPr>
          <w:rFonts w:ascii="Times New Roman" w:hAnsi="Times New Roman" w:cs="Times New Roman"/>
        </w:rPr>
        <w:t xml:space="preserve">The SAPC members work cooperatively as a team for the good of the University, the University Senate, Student Government Association, and the Committee. To realize this objective, members should </w:t>
      </w:r>
    </w:p>
    <w:p w:rsidR="00FB7326" w:rsidRPr="00581C0E" w:rsidRDefault="00FB7326" w:rsidP="00FB7326">
      <w:pPr>
        <w:pStyle w:val="ListParagraph"/>
        <w:numPr>
          <w:ilvl w:val="0"/>
          <w:numId w:val="6"/>
        </w:numPr>
        <w:rPr>
          <w:rFonts w:ascii="Times New Roman" w:hAnsi="Times New Roman" w:cs="Times New Roman"/>
        </w:rPr>
      </w:pPr>
      <w:r w:rsidRPr="00581C0E">
        <w:rPr>
          <w:rFonts w:ascii="Times New Roman" w:hAnsi="Times New Roman" w:cs="Times New Roman"/>
        </w:rPr>
        <w:t>Attend and participate in all scheduled meetings,</w:t>
      </w:r>
    </w:p>
    <w:p w:rsidR="00FB7326" w:rsidRPr="00581C0E" w:rsidRDefault="00FB7326" w:rsidP="00FB7326">
      <w:pPr>
        <w:pStyle w:val="ListParagraph"/>
        <w:numPr>
          <w:ilvl w:val="0"/>
          <w:numId w:val="6"/>
        </w:numPr>
        <w:rPr>
          <w:rFonts w:ascii="Times New Roman" w:hAnsi="Times New Roman" w:cs="Times New Roman"/>
        </w:rPr>
      </w:pPr>
      <w:r w:rsidRPr="00581C0E">
        <w:rPr>
          <w:rFonts w:ascii="Times New Roman" w:hAnsi="Times New Roman" w:cs="Times New Roman"/>
        </w:rPr>
        <w:t>Communicate respectfully, openly, and candidly with each other,</w:t>
      </w:r>
    </w:p>
    <w:p w:rsidR="00FB7326" w:rsidRPr="00581C0E" w:rsidRDefault="00FB7326" w:rsidP="00FB7326">
      <w:pPr>
        <w:pStyle w:val="ListParagraph"/>
        <w:numPr>
          <w:ilvl w:val="0"/>
          <w:numId w:val="6"/>
        </w:numPr>
        <w:rPr>
          <w:rFonts w:ascii="Times New Roman" w:hAnsi="Times New Roman" w:cs="Times New Roman"/>
        </w:rPr>
      </w:pPr>
      <w:r w:rsidRPr="00581C0E">
        <w:rPr>
          <w:rFonts w:ascii="Times New Roman" w:hAnsi="Times New Roman" w:cs="Times New Roman"/>
        </w:rPr>
        <w:t xml:space="preserve">Seek out and identify agenda items for discussion from constituents directly related to students, and </w:t>
      </w:r>
    </w:p>
    <w:p w:rsidR="00FB7326" w:rsidRPr="00581C0E" w:rsidRDefault="00FB7326" w:rsidP="00FB7326">
      <w:pPr>
        <w:pStyle w:val="ListParagraph"/>
        <w:numPr>
          <w:ilvl w:val="0"/>
          <w:numId w:val="6"/>
        </w:numPr>
        <w:rPr>
          <w:rFonts w:ascii="Times New Roman" w:hAnsi="Times New Roman" w:cs="Times New Roman"/>
        </w:rPr>
      </w:pPr>
      <w:r w:rsidRPr="00581C0E">
        <w:rPr>
          <w:rFonts w:ascii="Times New Roman" w:hAnsi="Times New Roman" w:cs="Times New Roman"/>
        </w:rPr>
        <w:t>Copy the committee when communicating on its behalf.</w:t>
      </w:r>
    </w:p>
    <w:p w:rsidR="00FB7326" w:rsidRPr="00581C0E" w:rsidRDefault="00FB7326" w:rsidP="00FB7326">
      <w:pPr>
        <w:pStyle w:val="ListParagraph"/>
        <w:ind w:left="1440"/>
        <w:rPr>
          <w:rFonts w:ascii="Times New Roman" w:hAnsi="Times New Roman" w:cs="Times New Roman"/>
        </w:rPr>
      </w:pPr>
    </w:p>
    <w:p w:rsidR="00FB7326" w:rsidRPr="00581C0E" w:rsidRDefault="00FB7326" w:rsidP="00FB7326">
      <w:pPr>
        <w:pStyle w:val="ListParagraph"/>
        <w:numPr>
          <w:ilvl w:val="0"/>
          <w:numId w:val="4"/>
        </w:numPr>
        <w:rPr>
          <w:rFonts w:ascii="Times New Roman" w:hAnsi="Times New Roman" w:cs="Times New Roman"/>
        </w:rPr>
      </w:pPr>
      <w:r w:rsidRPr="00581C0E">
        <w:rPr>
          <w:rFonts w:ascii="Times New Roman" w:hAnsi="Times New Roman" w:cs="Times New Roman"/>
        </w:rPr>
        <w:t>Committee Officer Responsibilities</w:t>
      </w:r>
    </w:p>
    <w:p w:rsidR="00FB7326" w:rsidRPr="00581C0E" w:rsidRDefault="00FB7326" w:rsidP="00FB7326">
      <w:pPr>
        <w:pStyle w:val="ListParagraph"/>
        <w:numPr>
          <w:ilvl w:val="0"/>
          <w:numId w:val="7"/>
        </w:numPr>
        <w:rPr>
          <w:rFonts w:ascii="Times New Roman" w:hAnsi="Times New Roman" w:cs="Times New Roman"/>
        </w:rPr>
      </w:pPr>
      <w:r w:rsidRPr="00581C0E">
        <w:rPr>
          <w:rFonts w:ascii="Times New Roman" w:hAnsi="Times New Roman" w:cs="Times New Roman"/>
        </w:rPr>
        <w:t>Chair (Presiding Officer)</w:t>
      </w:r>
    </w:p>
    <w:p w:rsidR="00FB7326" w:rsidRPr="00581C0E" w:rsidRDefault="00FB7326" w:rsidP="00FB7326">
      <w:pPr>
        <w:pStyle w:val="ListParagraph"/>
        <w:numPr>
          <w:ilvl w:val="1"/>
          <w:numId w:val="7"/>
        </w:numPr>
        <w:rPr>
          <w:rFonts w:ascii="Times New Roman" w:hAnsi="Times New Roman" w:cs="Times New Roman"/>
        </w:rPr>
      </w:pPr>
      <w:r w:rsidRPr="00581C0E">
        <w:rPr>
          <w:rFonts w:ascii="Times New Roman" w:hAnsi="Times New Roman" w:cs="Times New Roman"/>
        </w:rPr>
        <w:t>Drafts, in consultation with the committee, the tentative agenda for committee meetings</w:t>
      </w:r>
    </w:p>
    <w:p w:rsidR="00FB7326" w:rsidRPr="00581C0E" w:rsidRDefault="00FB7326" w:rsidP="00FB7326">
      <w:pPr>
        <w:pStyle w:val="ListParagraph"/>
        <w:numPr>
          <w:ilvl w:val="1"/>
          <w:numId w:val="7"/>
        </w:numPr>
        <w:rPr>
          <w:rFonts w:ascii="Times New Roman" w:hAnsi="Times New Roman" w:cs="Times New Roman"/>
        </w:rPr>
      </w:pPr>
      <w:r w:rsidRPr="00581C0E">
        <w:rPr>
          <w:rFonts w:ascii="Times New Roman" w:hAnsi="Times New Roman" w:cs="Times New Roman"/>
        </w:rPr>
        <w:t>Distributes each tentative agenda to the committee via email prior to the committee meeting</w:t>
      </w:r>
    </w:p>
    <w:p w:rsidR="00FB7326" w:rsidRPr="00581C0E" w:rsidRDefault="00FB7326" w:rsidP="00FB7326">
      <w:pPr>
        <w:pStyle w:val="ListParagraph"/>
        <w:numPr>
          <w:ilvl w:val="1"/>
          <w:numId w:val="7"/>
        </w:numPr>
        <w:rPr>
          <w:rFonts w:ascii="Times New Roman" w:hAnsi="Times New Roman" w:cs="Times New Roman"/>
        </w:rPr>
      </w:pPr>
      <w:r w:rsidRPr="00581C0E">
        <w:rPr>
          <w:rFonts w:ascii="Times New Roman" w:hAnsi="Times New Roman" w:cs="Times New Roman"/>
        </w:rPr>
        <w:t>Be contacted by committee members extending regrets prior to a scheduled committee meeting</w:t>
      </w:r>
    </w:p>
    <w:p w:rsidR="00FB7326" w:rsidRPr="00581C0E" w:rsidRDefault="00FB7326" w:rsidP="00FB7326">
      <w:pPr>
        <w:pStyle w:val="ListParagraph"/>
        <w:numPr>
          <w:ilvl w:val="1"/>
          <w:numId w:val="7"/>
        </w:numPr>
        <w:rPr>
          <w:rFonts w:ascii="Times New Roman" w:hAnsi="Times New Roman" w:cs="Times New Roman"/>
        </w:rPr>
      </w:pPr>
      <w:r w:rsidRPr="00581C0E">
        <w:rPr>
          <w:rFonts w:ascii="Times New Roman" w:hAnsi="Times New Roman" w:cs="Times New Roman"/>
        </w:rPr>
        <w:t>Presides at committee meetings</w:t>
      </w:r>
    </w:p>
    <w:p w:rsidR="00FB7326" w:rsidRPr="00581C0E" w:rsidRDefault="00FB7326" w:rsidP="00FB7326">
      <w:pPr>
        <w:pStyle w:val="ListParagraph"/>
        <w:numPr>
          <w:ilvl w:val="1"/>
          <w:numId w:val="7"/>
        </w:numPr>
        <w:rPr>
          <w:rFonts w:ascii="Times New Roman" w:hAnsi="Times New Roman" w:cs="Times New Roman"/>
        </w:rPr>
      </w:pPr>
      <w:r w:rsidRPr="00581C0E">
        <w:rPr>
          <w:rFonts w:ascii="Times New Roman" w:hAnsi="Times New Roman" w:cs="Times New Roman"/>
        </w:rPr>
        <w:t>Entering committee motions proposed for University Senate consideration into the online motion database</w:t>
      </w:r>
    </w:p>
    <w:p w:rsidR="00FB7326" w:rsidRPr="00581C0E" w:rsidRDefault="00FB7326" w:rsidP="00FB7326">
      <w:pPr>
        <w:pStyle w:val="ListParagraph"/>
        <w:numPr>
          <w:ilvl w:val="1"/>
          <w:numId w:val="7"/>
        </w:numPr>
        <w:rPr>
          <w:rFonts w:ascii="Times New Roman" w:hAnsi="Times New Roman" w:cs="Times New Roman"/>
        </w:rPr>
      </w:pPr>
      <w:r w:rsidRPr="00581C0E">
        <w:rPr>
          <w:rFonts w:ascii="Times New Roman" w:hAnsi="Times New Roman" w:cs="Times New Roman"/>
        </w:rPr>
        <w:t>Advertising committee meeting times and meeting agenda to the university community</w:t>
      </w:r>
    </w:p>
    <w:p w:rsidR="00FB7326" w:rsidRPr="00581C0E" w:rsidRDefault="00FB7326" w:rsidP="00FB7326">
      <w:pPr>
        <w:pStyle w:val="ListParagraph"/>
        <w:numPr>
          <w:ilvl w:val="1"/>
          <w:numId w:val="7"/>
        </w:numPr>
        <w:rPr>
          <w:rFonts w:ascii="Times New Roman" w:hAnsi="Times New Roman" w:cs="Times New Roman"/>
        </w:rPr>
      </w:pPr>
      <w:r w:rsidRPr="00581C0E">
        <w:rPr>
          <w:rFonts w:ascii="Times New Roman" w:hAnsi="Times New Roman" w:cs="Times New Roman"/>
        </w:rPr>
        <w:t>Present the SAPC report to University Senate at scheduled University Senate meetings</w:t>
      </w:r>
    </w:p>
    <w:p w:rsidR="00FB7326" w:rsidRPr="00581C0E" w:rsidRDefault="00FB7326" w:rsidP="00FB7326">
      <w:pPr>
        <w:pStyle w:val="ListParagraph"/>
        <w:numPr>
          <w:ilvl w:val="1"/>
          <w:numId w:val="7"/>
        </w:numPr>
        <w:rPr>
          <w:rFonts w:ascii="Times New Roman" w:hAnsi="Times New Roman" w:cs="Times New Roman"/>
        </w:rPr>
      </w:pPr>
      <w:r w:rsidRPr="00581C0E">
        <w:rPr>
          <w:rFonts w:ascii="Times New Roman" w:hAnsi="Times New Roman" w:cs="Times New Roman"/>
        </w:rPr>
        <w:t>Others as defined/assigned by the committee</w:t>
      </w:r>
    </w:p>
    <w:p w:rsidR="00FB7326" w:rsidRPr="00581C0E" w:rsidRDefault="00FB7326" w:rsidP="00FB7326">
      <w:pPr>
        <w:pStyle w:val="ListParagraph"/>
        <w:numPr>
          <w:ilvl w:val="0"/>
          <w:numId w:val="7"/>
        </w:numPr>
        <w:rPr>
          <w:rFonts w:ascii="Times New Roman" w:hAnsi="Times New Roman" w:cs="Times New Roman"/>
        </w:rPr>
      </w:pPr>
      <w:r w:rsidRPr="00581C0E">
        <w:rPr>
          <w:rFonts w:ascii="Times New Roman" w:hAnsi="Times New Roman" w:cs="Times New Roman"/>
        </w:rPr>
        <w:t>Vice-Chair (Presiding Officer Elect)</w:t>
      </w:r>
    </w:p>
    <w:p w:rsidR="00FB7326" w:rsidRPr="00581C0E" w:rsidRDefault="00FB7326" w:rsidP="00FB7326">
      <w:pPr>
        <w:pStyle w:val="ListParagraph"/>
        <w:numPr>
          <w:ilvl w:val="1"/>
          <w:numId w:val="7"/>
        </w:numPr>
        <w:rPr>
          <w:rFonts w:ascii="Times New Roman" w:hAnsi="Times New Roman" w:cs="Times New Roman"/>
        </w:rPr>
      </w:pPr>
      <w:r w:rsidRPr="00581C0E">
        <w:rPr>
          <w:rFonts w:ascii="Times New Roman" w:hAnsi="Times New Roman" w:cs="Times New Roman"/>
        </w:rPr>
        <w:t>Assumes all duties and responsibilities of the Chair in the absence of the Chair</w:t>
      </w:r>
    </w:p>
    <w:p w:rsidR="00FB7326" w:rsidRPr="00581C0E" w:rsidRDefault="00FB7326" w:rsidP="00FB7326">
      <w:pPr>
        <w:pStyle w:val="ListParagraph"/>
        <w:numPr>
          <w:ilvl w:val="1"/>
          <w:numId w:val="7"/>
        </w:numPr>
        <w:rPr>
          <w:rFonts w:ascii="Times New Roman" w:hAnsi="Times New Roman" w:cs="Times New Roman"/>
        </w:rPr>
      </w:pPr>
      <w:r w:rsidRPr="00581C0E">
        <w:rPr>
          <w:rFonts w:ascii="Times New Roman" w:hAnsi="Times New Roman" w:cs="Times New Roman"/>
        </w:rPr>
        <w:t>Others as defined/assigned by the committee</w:t>
      </w:r>
    </w:p>
    <w:p w:rsidR="00FB7326" w:rsidRPr="00581C0E" w:rsidRDefault="00FB7326" w:rsidP="00FB7326">
      <w:pPr>
        <w:pStyle w:val="ListParagraph"/>
        <w:numPr>
          <w:ilvl w:val="0"/>
          <w:numId w:val="7"/>
        </w:numPr>
        <w:rPr>
          <w:rFonts w:ascii="Times New Roman" w:hAnsi="Times New Roman" w:cs="Times New Roman"/>
        </w:rPr>
      </w:pPr>
      <w:r w:rsidRPr="00581C0E">
        <w:rPr>
          <w:rFonts w:ascii="Times New Roman" w:hAnsi="Times New Roman" w:cs="Times New Roman"/>
        </w:rPr>
        <w:t>Secretary</w:t>
      </w:r>
    </w:p>
    <w:p w:rsidR="00FB7326" w:rsidRPr="00581C0E" w:rsidRDefault="00FB7326" w:rsidP="00FB7326">
      <w:pPr>
        <w:pStyle w:val="ListParagraph"/>
        <w:numPr>
          <w:ilvl w:val="1"/>
          <w:numId w:val="7"/>
        </w:numPr>
        <w:rPr>
          <w:rFonts w:ascii="Times New Roman" w:hAnsi="Times New Roman" w:cs="Times New Roman"/>
        </w:rPr>
      </w:pPr>
      <w:r w:rsidRPr="00581C0E">
        <w:rPr>
          <w:rFonts w:ascii="Times New Roman" w:hAnsi="Times New Roman" w:cs="Times New Roman"/>
        </w:rPr>
        <w:t>Be contacted by committee members extending regrets prior to a scheduled committee meeting</w:t>
      </w:r>
    </w:p>
    <w:p w:rsidR="00FB7326" w:rsidRPr="00581C0E" w:rsidRDefault="00FB7326" w:rsidP="00FB7326">
      <w:pPr>
        <w:pStyle w:val="ListParagraph"/>
        <w:numPr>
          <w:ilvl w:val="1"/>
          <w:numId w:val="7"/>
        </w:numPr>
        <w:rPr>
          <w:rFonts w:ascii="Times New Roman" w:hAnsi="Times New Roman" w:cs="Times New Roman"/>
        </w:rPr>
      </w:pPr>
      <w:r w:rsidRPr="00581C0E">
        <w:rPr>
          <w:rFonts w:ascii="Times New Roman" w:hAnsi="Times New Roman" w:cs="Times New Roman"/>
        </w:rPr>
        <w:t>Drafts, in consultation with the committee, the minutes for committee meetings</w:t>
      </w:r>
    </w:p>
    <w:p w:rsidR="00FB7326" w:rsidRPr="00581C0E" w:rsidRDefault="00FB7326" w:rsidP="00FB7326">
      <w:pPr>
        <w:pStyle w:val="ListParagraph"/>
        <w:numPr>
          <w:ilvl w:val="1"/>
          <w:numId w:val="7"/>
        </w:numPr>
        <w:rPr>
          <w:rFonts w:ascii="Times New Roman" w:hAnsi="Times New Roman" w:cs="Times New Roman"/>
        </w:rPr>
      </w:pPr>
      <w:r w:rsidRPr="00581C0E">
        <w:rPr>
          <w:rFonts w:ascii="Times New Roman" w:hAnsi="Times New Roman" w:cs="Times New Roman"/>
        </w:rPr>
        <w:t>Posts committee minutes in a manner consistent with University Senate protocol after the minutes have been reviewed by the committee – including any amendments made as a result of the review</w:t>
      </w:r>
    </w:p>
    <w:p w:rsidR="00FB7326" w:rsidRPr="00581C0E" w:rsidRDefault="00FB7326" w:rsidP="00FB7326">
      <w:pPr>
        <w:pStyle w:val="ListParagraph"/>
        <w:numPr>
          <w:ilvl w:val="1"/>
          <w:numId w:val="7"/>
        </w:numPr>
        <w:rPr>
          <w:rFonts w:ascii="Times New Roman" w:hAnsi="Times New Roman" w:cs="Times New Roman"/>
        </w:rPr>
      </w:pPr>
      <w:r w:rsidRPr="00581C0E">
        <w:rPr>
          <w:rFonts w:ascii="Times New Roman" w:hAnsi="Times New Roman" w:cs="Times New Roman"/>
        </w:rPr>
        <w:lastRenderedPageBreak/>
        <w:t>Others as defined/assigned by the committee</w:t>
      </w:r>
    </w:p>
    <w:p w:rsidR="00FB7326" w:rsidRPr="00581C0E" w:rsidRDefault="00FB7326" w:rsidP="00FB7326">
      <w:pPr>
        <w:pStyle w:val="ListParagraph"/>
        <w:ind w:left="2160"/>
        <w:rPr>
          <w:rFonts w:ascii="Times New Roman" w:hAnsi="Times New Roman" w:cs="Times New Roman"/>
        </w:rPr>
      </w:pPr>
    </w:p>
    <w:p w:rsidR="00FB7326" w:rsidRPr="00581C0E" w:rsidRDefault="00FB7326" w:rsidP="00FB7326">
      <w:pPr>
        <w:pStyle w:val="ListParagraph"/>
        <w:numPr>
          <w:ilvl w:val="0"/>
          <w:numId w:val="4"/>
        </w:numPr>
        <w:rPr>
          <w:rFonts w:ascii="Times New Roman" w:hAnsi="Times New Roman" w:cs="Times New Roman"/>
        </w:rPr>
      </w:pPr>
      <w:r w:rsidRPr="00581C0E">
        <w:rPr>
          <w:rFonts w:ascii="Times New Roman" w:hAnsi="Times New Roman" w:cs="Times New Roman"/>
        </w:rPr>
        <w:t>Communication</w:t>
      </w:r>
    </w:p>
    <w:p w:rsidR="00FB7326" w:rsidRPr="00581C0E" w:rsidRDefault="00FB7326" w:rsidP="00FB7326">
      <w:pPr>
        <w:pStyle w:val="ListParagraph"/>
        <w:numPr>
          <w:ilvl w:val="0"/>
          <w:numId w:val="8"/>
        </w:numPr>
        <w:rPr>
          <w:rFonts w:ascii="Times New Roman" w:hAnsi="Times New Roman" w:cs="Times New Roman"/>
        </w:rPr>
      </w:pPr>
      <w:r w:rsidRPr="00581C0E">
        <w:rPr>
          <w:rFonts w:ascii="Times New Roman" w:hAnsi="Times New Roman" w:cs="Times New Roman"/>
        </w:rPr>
        <w:t xml:space="preserve">Communicate via the </w:t>
      </w:r>
      <w:hyperlink r:id="rId9" w:history="1">
        <w:r w:rsidRPr="00581C0E">
          <w:rPr>
            <w:rStyle w:val="Hyperlink"/>
            <w:rFonts w:ascii="Times New Roman" w:hAnsi="Times New Roman" w:cs="Times New Roman"/>
          </w:rPr>
          <w:t>sapc@gcsu.edu</w:t>
        </w:r>
      </w:hyperlink>
      <w:r w:rsidRPr="00581C0E">
        <w:rPr>
          <w:rFonts w:ascii="Times New Roman" w:hAnsi="Times New Roman" w:cs="Times New Roman"/>
        </w:rPr>
        <w:t xml:space="preserve"> email list with the 72-hour rule – a member of the SAPC has 72 hours to respond to an issue/proposal to confirm receipt and communicate approval or share constructive suggestions</w:t>
      </w:r>
    </w:p>
    <w:p w:rsidR="00FB7326" w:rsidRPr="00581C0E" w:rsidRDefault="00FB7326" w:rsidP="00FB7326">
      <w:pPr>
        <w:pStyle w:val="ListParagraph"/>
        <w:numPr>
          <w:ilvl w:val="0"/>
          <w:numId w:val="8"/>
        </w:numPr>
        <w:rPr>
          <w:rFonts w:ascii="Times New Roman" w:hAnsi="Times New Roman" w:cs="Times New Roman"/>
        </w:rPr>
      </w:pPr>
      <w:r w:rsidRPr="00581C0E">
        <w:rPr>
          <w:rFonts w:ascii="Times New Roman" w:hAnsi="Times New Roman" w:cs="Times New Roman"/>
        </w:rPr>
        <w:t>Notify the committee Chair (</w:t>
      </w:r>
      <w:hyperlink r:id="rId10" w:history="1">
        <w:r w:rsidRPr="00581C0E">
          <w:rPr>
            <w:rStyle w:val="Hyperlink"/>
            <w:rFonts w:ascii="Times New Roman" w:hAnsi="Times New Roman" w:cs="Times New Roman"/>
          </w:rPr>
          <w:t>heidi.fowler@gcsu.edu</w:t>
        </w:r>
      </w:hyperlink>
      <w:r w:rsidRPr="00581C0E">
        <w:rPr>
          <w:rFonts w:ascii="Times New Roman" w:hAnsi="Times New Roman" w:cs="Times New Roman"/>
        </w:rPr>
        <w:t>) and secretary (</w:t>
      </w:r>
      <w:hyperlink r:id="rId11" w:history="1">
        <w:r w:rsidRPr="00581C0E">
          <w:rPr>
            <w:rStyle w:val="Hyperlink"/>
            <w:rFonts w:ascii="Times New Roman" w:hAnsi="Times New Roman" w:cs="Times New Roman"/>
          </w:rPr>
          <w:t>simplice.tchamna@gcsu.edu</w:t>
        </w:r>
      </w:hyperlink>
      <w:r w:rsidRPr="00581C0E">
        <w:rPr>
          <w:rFonts w:ascii="Times New Roman" w:hAnsi="Times New Roman" w:cs="Times New Roman"/>
        </w:rPr>
        <w:t>) to extend regrets prior to scheduled committee meetings</w:t>
      </w:r>
    </w:p>
    <w:p w:rsidR="00FB7326" w:rsidRPr="00581C0E" w:rsidRDefault="00FB7326" w:rsidP="00FB7326">
      <w:pPr>
        <w:pStyle w:val="ListParagraph"/>
        <w:ind w:left="1440"/>
        <w:rPr>
          <w:rFonts w:ascii="Times New Roman" w:hAnsi="Times New Roman" w:cs="Times New Roman"/>
        </w:rPr>
      </w:pPr>
    </w:p>
    <w:p w:rsidR="00FB7326" w:rsidRPr="00581C0E" w:rsidRDefault="00FB7326" w:rsidP="00FB7326">
      <w:pPr>
        <w:pStyle w:val="ListParagraph"/>
        <w:numPr>
          <w:ilvl w:val="0"/>
          <w:numId w:val="4"/>
        </w:numPr>
        <w:rPr>
          <w:rFonts w:ascii="Times New Roman" w:hAnsi="Times New Roman" w:cs="Times New Roman"/>
        </w:rPr>
      </w:pPr>
      <w:r w:rsidRPr="00581C0E">
        <w:rPr>
          <w:rFonts w:ascii="Times New Roman" w:hAnsi="Times New Roman" w:cs="Times New Roman"/>
        </w:rPr>
        <w:t>Duration of Meetings</w:t>
      </w:r>
    </w:p>
    <w:p w:rsidR="00FB7326" w:rsidRPr="00581C0E" w:rsidRDefault="00FB7326" w:rsidP="00FB7326">
      <w:pPr>
        <w:pStyle w:val="ListParagraph"/>
        <w:numPr>
          <w:ilvl w:val="0"/>
          <w:numId w:val="9"/>
        </w:numPr>
        <w:rPr>
          <w:rFonts w:ascii="Times New Roman" w:hAnsi="Times New Roman" w:cs="Times New Roman"/>
        </w:rPr>
      </w:pPr>
      <w:r w:rsidRPr="00581C0E">
        <w:rPr>
          <w:rFonts w:ascii="Times New Roman" w:hAnsi="Times New Roman" w:cs="Times New Roman"/>
        </w:rPr>
        <w:t>Committee meetings shall be no more than seventy-five (75) minutes in duration unless otherwise agreed to by a motion to extend the meeting duration</w:t>
      </w:r>
    </w:p>
    <w:p w:rsidR="00FB7326" w:rsidRPr="00581C0E" w:rsidRDefault="00FB7326" w:rsidP="00FB7326">
      <w:pPr>
        <w:pStyle w:val="ListParagraph"/>
        <w:ind w:left="1440"/>
        <w:rPr>
          <w:rFonts w:ascii="Times New Roman" w:hAnsi="Times New Roman" w:cs="Times New Roman"/>
        </w:rPr>
      </w:pPr>
    </w:p>
    <w:p w:rsidR="00FB7326" w:rsidRPr="00581C0E" w:rsidRDefault="00FB7326" w:rsidP="00FB7326">
      <w:pPr>
        <w:pStyle w:val="ListParagraph"/>
        <w:numPr>
          <w:ilvl w:val="0"/>
          <w:numId w:val="4"/>
        </w:numPr>
        <w:rPr>
          <w:rFonts w:ascii="Times New Roman" w:hAnsi="Times New Roman" w:cs="Times New Roman"/>
        </w:rPr>
      </w:pPr>
      <w:r w:rsidRPr="00581C0E">
        <w:rPr>
          <w:rFonts w:ascii="Times New Roman" w:hAnsi="Times New Roman" w:cs="Times New Roman"/>
        </w:rPr>
        <w:t>Agenda</w:t>
      </w:r>
    </w:p>
    <w:p w:rsidR="00FB7326" w:rsidRPr="00581C0E" w:rsidRDefault="00FB7326" w:rsidP="00FB7326">
      <w:pPr>
        <w:pStyle w:val="ListParagraph"/>
        <w:numPr>
          <w:ilvl w:val="0"/>
          <w:numId w:val="9"/>
        </w:numPr>
        <w:rPr>
          <w:rFonts w:ascii="Times New Roman" w:hAnsi="Times New Roman" w:cs="Times New Roman"/>
        </w:rPr>
      </w:pPr>
      <w:r w:rsidRPr="00581C0E">
        <w:rPr>
          <w:rFonts w:ascii="Times New Roman" w:hAnsi="Times New Roman" w:cs="Times New Roman"/>
        </w:rPr>
        <w:t>A tentative agenda for the next meeting of SAPC is drafted by the SAPC Chair and is informed by consultation with the entire committee at least one week prior to the next meeting</w:t>
      </w:r>
    </w:p>
    <w:p w:rsidR="00FB7326" w:rsidRPr="00581C0E" w:rsidRDefault="00FB7326" w:rsidP="00FB7326">
      <w:pPr>
        <w:pStyle w:val="ListParagraph"/>
        <w:numPr>
          <w:ilvl w:val="0"/>
          <w:numId w:val="9"/>
        </w:numPr>
        <w:rPr>
          <w:rFonts w:ascii="Times New Roman" w:hAnsi="Times New Roman" w:cs="Times New Roman"/>
        </w:rPr>
      </w:pPr>
      <w:r w:rsidRPr="00581C0E">
        <w:rPr>
          <w:rFonts w:ascii="Times New Roman" w:hAnsi="Times New Roman" w:cs="Times New Roman"/>
        </w:rPr>
        <w:t>Agenda items will be prioritized by time-sensitivity and not necessarily reflect their relative importance</w:t>
      </w:r>
    </w:p>
    <w:p w:rsidR="00FB7326" w:rsidRPr="00581C0E" w:rsidRDefault="00FB7326" w:rsidP="00FB7326">
      <w:pPr>
        <w:pStyle w:val="ListParagraph"/>
        <w:numPr>
          <w:ilvl w:val="0"/>
          <w:numId w:val="9"/>
        </w:numPr>
        <w:rPr>
          <w:rFonts w:ascii="Times New Roman" w:hAnsi="Times New Roman" w:cs="Times New Roman"/>
        </w:rPr>
      </w:pPr>
      <w:r w:rsidRPr="00581C0E">
        <w:rPr>
          <w:rFonts w:ascii="Times New Roman" w:hAnsi="Times New Roman" w:cs="Times New Roman"/>
        </w:rPr>
        <w:t>The tentative agenda is distributed to the committee members, by the SAPC Chair as early in the week of a meeting as possible and is finalized in consultation with the other members of SAPC</w:t>
      </w:r>
    </w:p>
    <w:p w:rsidR="00FB7326" w:rsidRPr="00581C0E" w:rsidRDefault="00FB7326" w:rsidP="00FB7326">
      <w:pPr>
        <w:pStyle w:val="ListParagraph"/>
        <w:numPr>
          <w:ilvl w:val="0"/>
          <w:numId w:val="9"/>
        </w:numPr>
        <w:rPr>
          <w:rFonts w:ascii="Times New Roman" w:hAnsi="Times New Roman" w:cs="Times New Roman"/>
        </w:rPr>
      </w:pPr>
      <w:r w:rsidRPr="00581C0E">
        <w:rPr>
          <w:rFonts w:ascii="Times New Roman" w:hAnsi="Times New Roman" w:cs="Times New Roman"/>
        </w:rPr>
        <w:t>Drafts of supporting documentation for agenda items are provided to the committee members, and standing committee chairs when appropriate, prior to the meeting whenever possible to encourage and facilitate review prior to the meeting</w:t>
      </w:r>
    </w:p>
    <w:p w:rsidR="00FB7326" w:rsidRPr="00581C0E" w:rsidRDefault="00FB7326" w:rsidP="00FB7326">
      <w:pPr>
        <w:pStyle w:val="ListParagraph"/>
        <w:ind w:left="1440"/>
        <w:rPr>
          <w:rFonts w:ascii="Times New Roman" w:hAnsi="Times New Roman" w:cs="Times New Roman"/>
        </w:rPr>
      </w:pPr>
    </w:p>
    <w:p w:rsidR="00FB7326" w:rsidRPr="00581C0E" w:rsidRDefault="00FB7326" w:rsidP="00FB7326">
      <w:pPr>
        <w:pStyle w:val="ListParagraph"/>
        <w:numPr>
          <w:ilvl w:val="0"/>
          <w:numId w:val="4"/>
        </w:numPr>
        <w:rPr>
          <w:rFonts w:ascii="Times New Roman" w:hAnsi="Times New Roman" w:cs="Times New Roman"/>
        </w:rPr>
      </w:pPr>
      <w:r w:rsidRPr="00581C0E">
        <w:rPr>
          <w:rFonts w:ascii="Times New Roman" w:hAnsi="Times New Roman" w:cs="Times New Roman"/>
        </w:rPr>
        <w:t>Deliberation and Parliamentary Authority</w:t>
      </w:r>
    </w:p>
    <w:p w:rsidR="00FB7326" w:rsidRPr="00581C0E" w:rsidRDefault="00FB7326" w:rsidP="00FB7326">
      <w:pPr>
        <w:pStyle w:val="ListParagraph"/>
        <w:numPr>
          <w:ilvl w:val="0"/>
          <w:numId w:val="10"/>
        </w:numPr>
        <w:rPr>
          <w:rFonts w:ascii="Times New Roman" w:hAnsi="Times New Roman" w:cs="Times New Roman"/>
        </w:rPr>
      </w:pPr>
      <w:r w:rsidRPr="00581C0E">
        <w:rPr>
          <w:rFonts w:ascii="Times New Roman" w:hAnsi="Times New Roman" w:cs="Times New Roman"/>
        </w:rPr>
        <w:t>Deliberation is informal until there is a motion for committee consideration in which case Robert’s Rules apply</w:t>
      </w:r>
    </w:p>
    <w:p w:rsidR="00FB7326" w:rsidRPr="00581C0E" w:rsidRDefault="00FB7326" w:rsidP="00FB7326">
      <w:pPr>
        <w:pStyle w:val="ListParagraph"/>
        <w:numPr>
          <w:ilvl w:val="0"/>
          <w:numId w:val="10"/>
        </w:numPr>
        <w:rPr>
          <w:rFonts w:ascii="Times New Roman" w:hAnsi="Times New Roman" w:cs="Times New Roman"/>
        </w:rPr>
      </w:pPr>
      <w:r w:rsidRPr="00581C0E">
        <w:rPr>
          <w:rFonts w:ascii="Times New Roman" w:hAnsi="Times New Roman" w:cs="Times New Roman"/>
        </w:rPr>
        <w:t>The rules contained in the current edition of Robert’s Rules of Order Newly Revised shall govern the SAPC Committee in all cases to which they are applicable and in which they are not inconsistent with the University Senate Bylaws, these operating procedures and any special rules of order SAPC may adopt</w:t>
      </w:r>
    </w:p>
    <w:p w:rsidR="00FB7326" w:rsidRPr="00581C0E" w:rsidRDefault="00FB7326" w:rsidP="00FB7326">
      <w:pPr>
        <w:pStyle w:val="ListParagraph"/>
        <w:ind w:left="1440"/>
        <w:rPr>
          <w:rFonts w:ascii="Times New Roman" w:hAnsi="Times New Roman" w:cs="Times New Roman"/>
        </w:rPr>
      </w:pPr>
    </w:p>
    <w:p w:rsidR="00FB7326" w:rsidRPr="00581C0E" w:rsidRDefault="00FB7326" w:rsidP="00FB7326">
      <w:pPr>
        <w:pStyle w:val="ListParagraph"/>
        <w:numPr>
          <w:ilvl w:val="0"/>
          <w:numId w:val="4"/>
        </w:numPr>
        <w:rPr>
          <w:rFonts w:ascii="Times New Roman" w:hAnsi="Times New Roman" w:cs="Times New Roman"/>
        </w:rPr>
      </w:pPr>
      <w:r w:rsidRPr="00581C0E">
        <w:rPr>
          <w:rFonts w:ascii="Times New Roman" w:hAnsi="Times New Roman" w:cs="Times New Roman"/>
        </w:rPr>
        <w:t>Quorum &amp; Voting</w:t>
      </w:r>
    </w:p>
    <w:p w:rsidR="00FB7326" w:rsidRPr="00581C0E" w:rsidRDefault="00FB7326" w:rsidP="00FB7326">
      <w:pPr>
        <w:pStyle w:val="ListParagraph"/>
        <w:numPr>
          <w:ilvl w:val="0"/>
          <w:numId w:val="11"/>
        </w:numPr>
        <w:rPr>
          <w:rFonts w:ascii="Times New Roman" w:hAnsi="Times New Roman" w:cs="Times New Roman"/>
        </w:rPr>
      </w:pPr>
      <w:r w:rsidRPr="00581C0E">
        <w:rPr>
          <w:rFonts w:ascii="Times New Roman" w:hAnsi="Times New Roman" w:cs="Times New Roman"/>
        </w:rPr>
        <w:t>A majority of the SAPC membership shall constitute a quorum</w:t>
      </w:r>
    </w:p>
    <w:p w:rsidR="00FB7326" w:rsidRPr="00581C0E" w:rsidRDefault="00FB7326" w:rsidP="00FB7326">
      <w:pPr>
        <w:pStyle w:val="ListParagraph"/>
        <w:numPr>
          <w:ilvl w:val="0"/>
          <w:numId w:val="11"/>
        </w:numPr>
        <w:rPr>
          <w:rFonts w:ascii="Times New Roman" w:hAnsi="Times New Roman" w:cs="Times New Roman"/>
        </w:rPr>
      </w:pPr>
      <w:r w:rsidRPr="00581C0E">
        <w:rPr>
          <w:rFonts w:ascii="Times New Roman" w:hAnsi="Times New Roman" w:cs="Times New Roman"/>
        </w:rPr>
        <w:t>Unless otherwise determined by the committee in advance of the vote, a majority vote is necessary for committee approval</w:t>
      </w:r>
    </w:p>
    <w:p w:rsidR="00FB7326" w:rsidRPr="00581C0E" w:rsidRDefault="00FB7326" w:rsidP="00FB7326">
      <w:pPr>
        <w:pStyle w:val="ListParagraph"/>
        <w:numPr>
          <w:ilvl w:val="0"/>
          <w:numId w:val="11"/>
        </w:numPr>
        <w:rPr>
          <w:rFonts w:ascii="Times New Roman" w:hAnsi="Times New Roman" w:cs="Times New Roman"/>
        </w:rPr>
      </w:pPr>
      <w:r w:rsidRPr="00581C0E">
        <w:rPr>
          <w:rFonts w:ascii="Times New Roman" w:hAnsi="Times New Roman" w:cs="Times New Roman"/>
        </w:rPr>
        <w:t xml:space="preserve">In all committee votes, the voting threshold is applied to the number of voting members present at the time of the vote </w:t>
      </w:r>
      <w:r w:rsidRPr="00581C0E">
        <w:rPr>
          <w:rFonts w:ascii="Times New Roman" w:hAnsi="Times New Roman" w:cs="Times New Roman"/>
          <w:i/>
        </w:rPr>
        <w:t>assuming the presence of quorum</w:t>
      </w:r>
    </w:p>
    <w:p w:rsidR="00FB7326" w:rsidRPr="00581C0E" w:rsidRDefault="00FB7326" w:rsidP="00FB7326">
      <w:pPr>
        <w:pStyle w:val="ListParagraph"/>
        <w:ind w:left="1440"/>
        <w:rPr>
          <w:rFonts w:ascii="Times New Roman" w:hAnsi="Times New Roman" w:cs="Times New Roman"/>
        </w:rPr>
      </w:pPr>
    </w:p>
    <w:p w:rsidR="00FB7326" w:rsidRPr="00581C0E" w:rsidRDefault="00FB7326" w:rsidP="00FB7326">
      <w:pPr>
        <w:pStyle w:val="ListParagraph"/>
        <w:numPr>
          <w:ilvl w:val="0"/>
          <w:numId w:val="4"/>
        </w:numPr>
        <w:rPr>
          <w:rFonts w:ascii="Times New Roman" w:hAnsi="Times New Roman" w:cs="Times New Roman"/>
        </w:rPr>
      </w:pPr>
      <w:r w:rsidRPr="00581C0E">
        <w:rPr>
          <w:rFonts w:ascii="Times New Roman" w:hAnsi="Times New Roman" w:cs="Times New Roman"/>
        </w:rPr>
        <w:t>Minutes</w:t>
      </w:r>
    </w:p>
    <w:p w:rsidR="00FB7326" w:rsidRPr="00581C0E" w:rsidRDefault="00FB7326" w:rsidP="00FB7326">
      <w:pPr>
        <w:pStyle w:val="ListParagraph"/>
        <w:numPr>
          <w:ilvl w:val="0"/>
          <w:numId w:val="12"/>
        </w:numPr>
        <w:rPr>
          <w:rFonts w:ascii="Times New Roman" w:hAnsi="Times New Roman" w:cs="Times New Roman"/>
        </w:rPr>
      </w:pPr>
      <w:r w:rsidRPr="00581C0E">
        <w:rPr>
          <w:rFonts w:ascii="Times New Roman" w:hAnsi="Times New Roman" w:cs="Times New Roman"/>
        </w:rPr>
        <w:t>SAPC members review the initial draft of the minutes of SAPC meetings prior to distribution to the University Senate</w:t>
      </w:r>
    </w:p>
    <w:p w:rsidR="00FB7326" w:rsidRPr="00581C0E" w:rsidRDefault="00FB7326" w:rsidP="00FB7326">
      <w:pPr>
        <w:pStyle w:val="ListParagraph"/>
        <w:numPr>
          <w:ilvl w:val="0"/>
          <w:numId w:val="12"/>
        </w:numPr>
        <w:rPr>
          <w:rFonts w:ascii="Times New Roman" w:hAnsi="Times New Roman" w:cs="Times New Roman"/>
        </w:rPr>
      </w:pPr>
      <w:r w:rsidRPr="00581C0E">
        <w:rPr>
          <w:rFonts w:ascii="Times New Roman" w:hAnsi="Times New Roman" w:cs="Times New Roman"/>
        </w:rPr>
        <w:t>The SAPC Secretary shall prepare a draft of the minutes of each committee meeting and may request guidance from the committee during a meeting to inform the preparation of this draft</w:t>
      </w:r>
    </w:p>
    <w:p w:rsidR="00FB7326" w:rsidRPr="00581C0E" w:rsidRDefault="00FB7326" w:rsidP="00FB7326">
      <w:pPr>
        <w:pStyle w:val="ListParagraph"/>
        <w:numPr>
          <w:ilvl w:val="0"/>
          <w:numId w:val="12"/>
        </w:numPr>
        <w:rPr>
          <w:rFonts w:ascii="Times New Roman" w:hAnsi="Times New Roman" w:cs="Times New Roman"/>
        </w:rPr>
      </w:pPr>
      <w:r w:rsidRPr="00581C0E">
        <w:rPr>
          <w:rFonts w:ascii="Times New Roman" w:hAnsi="Times New Roman" w:cs="Times New Roman"/>
        </w:rPr>
        <w:t>This draft of the minutes is circulated to the committee for review prior to posting</w:t>
      </w:r>
    </w:p>
    <w:p w:rsidR="00FB7326" w:rsidRPr="00581C0E" w:rsidRDefault="00FB7326" w:rsidP="00FB7326">
      <w:pPr>
        <w:pStyle w:val="ListParagraph"/>
        <w:numPr>
          <w:ilvl w:val="0"/>
          <w:numId w:val="12"/>
        </w:numPr>
        <w:rPr>
          <w:rFonts w:ascii="Times New Roman" w:hAnsi="Times New Roman" w:cs="Times New Roman"/>
        </w:rPr>
      </w:pPr>
      <w:r w:rsidRPr="00581C0E">
        <w:rPr>
          <w:rFonts w:ascii="Times New Roman" w:hAnsi="Times New Roman" w:cs="Times New Roman"/>
        </w:rPr>
        <w:lastRenderedPageBreak/>
        <w:t>If suggested revisions are offered, the revised minutes are again distributed to the committee for review</w:t>
      </w:r>
    </w:p>
    <w:p w:rsidR="00FB7326" w:rsidRPr="00581C0E" w:rsidRDefault="00FB7326" w:rsidP="00FB7326">
      <w:pPr>
        <w:pStyle w:val="ListParagraph"/>
        <w:numPr>
          <w:ilvl w:val="0"/>
          <w:numId w:val="12"/>
        </w:numPr>
        <w:rPr>
          <w:rFonts w:ascii="Times New Roman" w:hAnsi="Times New Roman" w:cs="Times New Roman"/>
        </w:rPr>
      </w:pPr>
      <w:r w:rsidRPr="00581C0E">
        <w:rPr>
          <w:rFonts w:ascii="Times New Roman" w:hAnsi="Times New Roman" w:cs="Times New Roman"/>
        </w:rPr>
        <w:t>The minutes are posted as soon as possible after the review process concludes</w:t>
      </w:r>
    </w:p>
    <w:p w:rsidR="00FB7326" w:rsidRPr="00581C0E" w:rsidRDefault="00FB7326" w:rsidP="00FB7326">
      <w:pPr>
        <w:pStyle w:val="ListParagraph"/>
        <w:numPr>
          <w:ilvl w:val="0"/>
          <w:numId w:val="12"/>
        </w:numPr>
        <w:rPr>
          <w:rFonts w:ascii="Times New Roman" w:hAnsi="Times New Roman" w:cs="Times New Roman"/>
        </w:rPr>
      </w:pPr>
      <w:r w:rsidRPr="00581C0E">
        <w:rPr>
          <w:rFonts w:ascii="Times New Roman" w:hAnsi="Times New Roman" w:cs="Times New Roman"/>
          <w:i/>
        </w:rPr>
        <w:t>Except for the minutes of the final meeting of the academic year, the approval of the previous meeting minutes is an item on the agenda of each SAPC meeting</w:t>
      </w:r>
    </w:p>
    <w:p w:rsidR="00FB7326" w:rsidRPr="00581C0E" w:rsidRDefault="00FB7326" w:rsidP="00FB7326">
      <w:pPr>
        <w:pStyle w:val="ListParagraph"/>
        <w:ind w:left="1440"/>
        <w:rPr>
          <w:rFonts w:ascii="Times New Roman" w:hAnsi="Times New Roman" w:cs="Times New Roman"/>
        </w:rPr>
      </w:pPr>
    </w:p>
    <w:p w:rsidR="00FB7326" w:rsidRPr="00581C0E" w:rsidRDefault="00FB7326" w:rsidP="00FB7326">
      <w:pPr>
        <w:pStyle w:val="ListParagraph"/>
        <w:numPr>
          <w:ilvl w:val="0"/>
          <w:numId w:val="4"/>
        </w:numPr>
        <w:rPr>
          <w:rFonts w:ascii="Times New Roman" w:hAnsi="Times New Roman" w:cs="Times New Roman"/>
        </w:rPr>
      </w:pPr>
      <w:r w:rsidRPr="00581C0E">
        <w:rPr>
          <w:rFonts w:ascii="Times New Roman" w:hAnsi="Times New Roman" w:cs="Times New Roman"/>
        </w:rPr>
        <w:t>Amendment of these operating procedures</w:t>
      </w:r>
    </w:p>
    <w:p w:rsidR="00FB7326" w:rsidRPr="00581C0E" w:rsidRDefault="00FB7326" w:rsidP="00FB7326">
      <w:pPr>
        <w:pStyle w:val="ListParagraph"/>
        <w:numPr>
          <w:ilvl w:val="0"/>
          <w:numId w:val="13"/>
        </w:numPr>
        <w:rPr>
          <w:rFonts w:ascii="Times New Roman" w:hAnsi="Times New Roman" w:cs="Times New Roman"/>
        </w:rPr>
      </w:pPr>
      <w:r w:rsidRPr="00581C0E">
        <w:rPr>
          <w:rFonts w:ascii="Times New Roman" w:hAnsi="Times New Roman" w:cs="Times New Roman"/>
        </w:rPr>
        <w:t xml:space="preserve">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 </w:t>
      </w:r>
    </w:p>
    <w:p w:rsidR="00FD5847" w:rsidRPr="00FB7326" w:rsidRDefault="00FD5847" w:rsidP="00B233F4">
      <w:pPr>
        <w:rPr>
          <w:rFonts w:ascii="Times New Roman" w:hAnsi="Times New Roman" w:cs="Times New Roman"/>
        </w:rPr>
      </w:pPr>
    </w:p>
    <w:p w:rsidR="00FD5847" w:rsidRPr="00FB7326" w:rsidRDefault="00FD5847" w:rsidP="00B233F4">
      <w:pPr>
        <w:rPr>
          <w:rFonts w:ascii="Times New Roman" w:hAnsi="Times New Roman" w:cs="Times New Roman"/>
        </w:rPr>
      </w:pPr>
    </w:p>
    <w:p w:rsidR="00FD5847" w:rsidRPr="00FB7326" w:rsidRDefault="00FD5847" w:rsidP="00B233F4">
      <w:pPr>
        <w:rPr>
          <w:rFonts w:ascii="Times New Roman" w:hAnsi="Times New Roman" w:cs="Times New Roman"/>
        </w:rPr>
      </w:pPr>
    </w:p>
    <w:p w:rsidR="00FD5847" w:rsidRPr="00FD5847" w:rsidRDefault="00FD5847" w:rsidP="00B233F4">
      <w:pPr>
        <w:rPr>
          <w:rFonts w:ascii="Times New Roman" w:hAnsi="Times New Roman" w:cs="Times New Roman"/>
        </w:rPr>
      </w:pPr>
    </w:p>
    <w:sectPr w:rsidR="00FD5847" w:rsidRPr="00FD5847" w:rsidSect="00581C0E">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CA0" w:rsidRDefault="00E56CA0" w:rsidP="00870B9C">
      <w:pPr>
        <w:spacing w:after="0" w:line="240" w:lineRule="auto"/>
      </w:pPr>
      <w:r>
        <w:separator/>
      </w:r>
    </w:p>
  </w:endnote>
  <w:endnote w:type="continuationSeparator" w:id="0">
    <w:p w:rsidR="00E56CA0" w:rsidRDefault="00E56CA0" w:rsidP="0087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9C" w:rsidRDefault="00870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rFonts w:ascii="Times New Roman" w:hAnsi="Times New Roman" w:cs="Times New Roman"/>
      </w:rPr>
      <w:id w:val="-442462614"/>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870B9C" w:rsidRPr="00870B9C" w:rsidRDefault="00870B9C" w:rsidP="00870B9C">
            <w:pPr>
              <w:pStyle w:val="Footer"/>
              <w:tabs>
                <w:tab w:val="clear" w:pos="9360"/>
                <w:tab w:val="right" w:pos="10080"/>
              </w:tabs>
              <w:jc w:val="both"/>
              <w:rPr>
                <w:rFonts w:ascii="Times New Roman" w:hAnsi="Times New Roman" w:cs="Times New Roman"/>
              </w:rPr>
            </w:pPr>
            <w:r w:rsidRPr="00870B9C">
              <w:rPr>
                <w:rFonts w:ascii="Times New Roman" w:hAnsi="Times New Roman" w:cs="Times New Roman"/>
              </w:rPr>
              <w:t>SAPC Annual Report 2016-2017</w:t>
            </w:r>
            <w:r w:rsidRPr="00870B9C">
              <w:rPr>
                <w:rFonts w:ascii="Times New Roman" w:hAnsi="Times New Roman" w:cs="Times New Roman"/>
              </w:rPr>
              <w:tab/>
            </w:r>
            <w:r w:rsidRPr="00870B9C">
              <w:rPr>
                <w:rFonts w:ascii="Times New Roman" w:hAnsi="Times New Roman" w:cs="Times New Roman"/>
              </w:rPr>
              <w:tab/>
              <w:t xml:space="preserve">Page </w:t>
            </w:r>
            <w:r w:rsidRPr="00870B9C">
              <w:rPr>
                <w:rFonts w:ascii="Times New Roman" w:hAnsi="Times New Roman" w:cs="Times New Roman"/>
                <w:bCs/>
              </w:rPr>
              <w:fldChar w:fldCharType="begin"/>
            </w:r>
            <w:r w:rsidRPr="00870B9C">
              <w:rPr>
                <w:rFonts w:ascii="Times New Roman" w:hAnsi="Times New Roman" w:cs="Times New Roman"/>
                <w:bCs/>
              </w:rPr>
              <w:instrText xml:space="preserve"> PAGE </w:instrText>
            </w:r>
            <w:r w:rsidRPr="00870B9C">
              <w:rPr>
                <w:rFonts w:ascii="Times New Roman" w:hAnsi="Times New Roman" w:cs="Times New Roman"/>
                <w:bCs/>
              </w:rPr>
              <w:fldChar w:fldCharType="separate"/>
            </w:r>
            <w:r>
              <w:rPr>
                <w:rFonts w:ascii="Times New Roman" w:hAnsi="Times New Roman" w:cs="Times New Roman"/>
                <w:bCs/>
                <w:noProof/>
              </w:rPr>
              <w:t>2</w:t>
            </w:r>
            <w:r w:rsidRPr="00870B9C">
              <w:rPr>
                <w:rFonts w:ascii="Times New Roman" w:hAnsi="Times New Roman" w:cs="Times New Roman"/>
                <w:bCs/>
              </w:rPr>
              <w:fldChar w:fldCharType="end"/>
            </w:r>
            <w:r w:rsidRPr="00870B9C">
              <w:rPr>
                <w:rFonts w:ascii="Times New Roman" w:hAnsi="Times New Roman" w:cs="Times New Roman"/>
              </w:rPr>
              <w:t xml:space="preserve"> of </w:t>
            </w:r>
            <w:r w:rsidRPr="00870B9C">
              <w:rPr>
                <w:rFonts w:ascii="Times New Roman" w:hAnsi="Times New Roman" w:cs="Times New Roman"/>
                <w:bCs/>
              </w:rPr>
              <w:fldChar w:fldCharType="begin"/>
            </w:r>
            <w:r w:rsidRPr="00870B9C">
              <w:rPr>
                <w:rFonts w:ascii="Times New Roman" w:hAnsi="Times New Roman" w:cs="Times New Roman"/>
                <w:bCs/>
              </w:rPr>
              <w:instrText xml:space="preserve"> NUMPAGES  </w:instrText>
            </w:r>
            <w:r w:rsidRPr="00870B9C">
              <w:rPr>
                <w:rFonts w:ascii="Times New Roman" w:hAnsi="Times New Roman" w:cs="Times New Roman"/>
                <w:bCs/>
              </w:rPr>
              <w:fldChar w:fldCharType="separate"/>
            </w:r>
            <w:r>
              <w:rPr>
                <w:rFonts w:ascii="Times New Roman" w:hAnsi="Times New Roman" w:cs="Times New Roman"/>
                <w:bCs/>
                <w:noProof/>
              </w:rPr>
              <w:t>6</w:t>
            </w:r>
            <w:r w:rsidRPr="00870B9C">
              <w:rPr>
                <w:rFonts w:ascii="Times New Roman" w:hAnsi="Times New Roman" w:cs="Times New Roman"/>
                <w:bCs/>
              </w:rPr>
              <w:fldChar w:fldCharType="end"/>
            </w:r>
          </w:p>
        </w:sdtContent>
      </w:sdt>
    </w:sdtContent>
  </w:sdt>
  <w:bookmarkEnd w:id="0"/>
  <w:p w:rsidR="00870B9C" w:rsidRPr="00870B9C" w:rsidRDefault="00870B9C">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9C" w:rsidRDefault="00870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CA0" w:rsidRDefault="00E56CA0" w:rsidP="00870B9C">
      <w:pPr>
        <w:spacing w:after="0" w:line="240" w:lineRule="auto"/>
      </w:pPr>
      <w:r>
        <w:separator/>
      </w:r>
    </w:p>
  </w:footnote>
  <w:footnote w:type="continuationSeparator" w:id="0">
    <w:p w:rsidR="00E56CA0" w:rsidRDefault="00E56CA0" w:rsidP="00870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9C" w:rsidRDefault="00870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9C" w:rsidRDefault="00870B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9C" w:rsidRDefault="00870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2E2A"/>
    <w:multiLevelType w:val="hybridMultilevel"/>
    <w:tmpl w:val="89D4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233DD"/>
    <w:multiLevelType w:val="multilevel"/>
    <w:tmpl w:val="DB70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31173"/>
    <w:multiLevelType w:val="hybridMultilevel"/>
    <w:tmpl w:val="407A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3C5350"/>
    <w:multiLevelType w:val="hybridMultilevel"/>
    <w:tmpl w:val="E4AAFB5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5942970"/>
    <w:multiLevelType w:val="hybridMultilevel"/>
    <w:tmpl w:val="DAF6C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28318D"/>
    <w:multiLevelType w:val="hybridMultilevel"/>
    <w:tmpl w:val="50ECD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285025"/>
    <w:multiLevelType w:val="hybridMultilevel"/>
    <w:tmpl w:val="98BA8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1623E"/>
    <w:multiLevelType w:val="hybridMultilevel"/>
    <w:tmpl w:val="A4001A62"/>
    <w:lvl w:ilvl="0" w:tplc="F0E8AA9A">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5242C"/>
    <w:multiLevelType w:val="hybridMultilevel"/>
    <w:tmpl w:val="35D6E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762D4A"/>
    <w:multiLevelType w:val="hybridMultilevel"/>
    <w:tmpl w:val="39BEB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186107"/>
    <w:multiLevelType w:val="hybridMultilevel"/>
    <w:tmpl w:val="12943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1B2C18"/>
    <w:multiLevelType w:val="hybridMultilevel"/>
    <w:tmpl w:val="BBB0F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DC6B54"/>
    <w:multiLevelType w:val="hybridMultilevel"/>
    <w:tmpl w:val="76482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5"/>
  </w:num>
  <w:num w:numId="6">
    <w:abstractNumId w:val="10"/>
  </w:num>
  <w:num w:numId="7">
    <w:abstractNumId w:val="8"/>
  </w:num>
  <w:num w:numId="8">
    <w:abstractNumId w:val="12"/>
  </w:num>
  <w:num w:numId="9">
    <w:abstractNumId w:val="11"/>
  </w:num>
  <w:num w:numId="10">
    <w:abstractNumId w:val="4"/>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F4"/>
    <w:rsid w:val="000C5D27"/>
    <w:rsid w:val="00304762"/>
    <w:rsid w:val="004B1301"/>
    <w:rsid w:val="00581C0E"/>
    <w:rsid w:val="006B17D2"/>
    <w:rsid w:val="00713980"/>
    <w:rsid w:val="008100F7"/>
    <w:rsid w:val="00832595"/>
    <w:rsid w:val="00870B9C"/>
    <w:rsid w:val="00892777"/>
    <w:rsid w:val="00A0508C"/>
    <w:rsid w:val="00A82A09"/>
    <w:rsid w:val="00B12612"/>
    <w:rsid w:val="00B233F4"/>
    <w:rsid w:val="00C12C61"/>
    <w:rsid w:val="00C83BC3"/>
    <w:rsid w:val="00CD6941"/>
    <w:rsid w:val="00E56CA0"/>
    <w:rsid w:val="00E84304"/>
    <w:rsid w:val="00FB3AD7"/>
    <w:rsid w:val="00FB7326"/>
    <w:rsid w:val="00FD2BE4"/>
    <w:rsid w:val="00FD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D57C3-4132-4036-B4BB-D0174326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3F4"/>
    <w:rPr>
      <w:color w:val="0563C1" w:themeColor="hyperlink"/>
      <w:u w:val="single"/>
    </w:rPr>
  </w:style>
  <w:style w:type="character" w:styleId="Strong">
    <w:name w:val="Strong"/>
    <w:basedOn w:val="DefaultParagraphFont"/>
    <w:uiPriority w:val="22"/>
    <w:qFormat/>
    <w:rsid w:val="00E84304"/>
    <w:rPr>
      <w:b/>
      <w:bCs/>
    </w:rPr>
  </w:style>
  <w:style w:type="character" w:customStyle="1" w:styleId="apple-converted-space">
    <w:name w:val="apple-converted-space"/>
    <w:basedOn w:val="DefaultParagraphFont"/>
    <w:rsid w:val="006B17D2"/>
  </w:style>
  <w:style w:type="paragraph" w:styleId="ListParagraph">
    <w:name w:val="List Paragraph"/>
    <w:basedOn w:val="Normal"/>
    <w:uiPriority w:val="34"/>
    <w:qFormat/>
    <w:rsid w:val="00A0508C"/>
    <w:pPr>
      <w:ind w:left="720"/>
      <w:contextualSpacing/>
    </w:pPr>
  </w:style>
  <w:style w:type="table" w:styleId="TableGrid">
    <w:name w:val="Table Grid"/>
    <w:basedOn w:val="TableNormal"/>
    <w:uiPriority w:val="39"/>
    <w:rsid w:val="00713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139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8100F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870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B9C"/>
  </w:style>
  <w:style w:type="paragraph" w:styleId="Footer">
    <w:name w:val="footer"/>
    <w:basedOn w:val="Normal"/>
    <w:link w:val="FooterChar"/>
    <w:uiPriority w:val="99"/>
    <w:unhideWhenUsed/>
    <w:rsid w:val="00870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plice.tchamna@gcs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idi.fowler@gc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pc@gc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FF7D4-FEE6-4FE7-BF55-68BE38AA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fowler</dc:creator>
  <cp:keywords/>
  <dc:description/>
  <cp:lastModifiedBy>craig turner</cp:lastModifiedBy>
  <cp:revision>2</cp:revision>
  <dcterms:created xsi:type="dcterms:W3CDTF">2017-04-26T11:40:00Z</dcterms:created>
  <dcterms:modified xsi:type="dcterms:W3CDTF">2017-04-26T11:40:00Z</dcterms:modified>
</cp:coreProperties>
</file>