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AEED8" w14:textId="78508136" w:rsidR="0071470B" w:rsidRPr="00D23777" w:rsidRDefault="00C62EDA" w:rsidP="00D23777">
      <w:pPr>
        <w:jc w:val="center"/>
        <w:rPr>
          <w:sz w:val="32"/>
          <w:szCs w:val="32"/>
        </w:rPr>
      </w:pPr>
      <w:r w:rsidRPr="00D23777">
        <w:rPr>
          <w:b/>
          <w:bCs/>
          <w:sz w:val="32"/>
          <w:szCs w:val="32"/>
        </w:rPr>
        <w:t>RPIPC 2016-2017</w:t>
      </w:r>
      <w:r w:rsidR="00D23777" w:rsidRPr="00D23777">
        <w:rPr>
          <w:b/>
          <w:bCs/>
          <w:sz w:val="32"/>
          <w:szCs w:val="32"/>
        </w:rPr>
        <w:t xml:space="preserve"> </w:t>
      </w:r>
      <w:r w:rsidR="0071470B" w:rsidRPr="00D23777">
        <w:rPr>
          <w:b/>
          <w:bCs/>
          <w:sz w:val="32"/>
          <w:szCs w:val="32"/>
        </w:rPr>
        <w:t>Senate Committee Annual Report</w:t>
      </w:r>
    </w:p>
    <w:p w14:paraId="14985594" w14:textId="77777777" w:rsidR="00865BBB" w:rsidRPr="00D23777" w:rsidRDefault="00865BBB" w:rsidP="00F93710">
      <w:pPr>
        <w:jc w:val="both"/>
        <w:rPr>
          <w:sz w:val="16"/>
          <w:szCs w:val="16"/>
        </w:rPr>
      </w:pPr>
    </w:p>
    <w:p w14:paraId="4E93CC4B" w14:textId="77777777" w:rsidR="00D23777" w:rsidRDefault="00865BBB" w:rsidP="00F93710">
      <w:pPr>
        <w:jc w:val="both"/>
        <w:rPr>
          <w:b/>
          <w:bCs/>
          <w:sz w:val="22"/>
          <w:szCs w:val="22"/>
        </w:rPr>
      </w:pPr>
      <w:r w:rsidRPr="00D23777">
        <w:rPr>
          <w:b/>
          <w:bCs/>
          <w:sz w:val="22"/>
          <w:szCs w:val="22"/>
        </w:rPr>
        <w:t>Committee Name:</w:t>
      </w:r>
      <w:r w:rsidR="00C62EDA" w:rsidRPr="00D23777">
        <w:rPr>
          <w:b/>
          <w:bCs/>
          <w:sz w:val="22"/>
          <w:szCs w:val="22"/>
        </w:rPr>
        <w:t xml:space="preserve"> Resources, Planning, and Institutional Policy (RPIPC)</w:t>
      </w:r>
    </w:p>
    <w:p w14:paraId="171133B0" w14:textId="77777777" w:rsidR="00D23777" w:rsidRPr="00D23777" w:rsidRDefault="00D23777" w:rsidP="00F93710">
      <w:pPr>
        <w:jc w:val="both"/>
        <w:rPr>
          <w:b/>
          <w:bCs/>
          <w:sz w:val="16"/>
          <w:szCs w:val="16"/>
        </w:rPr>
      </w:pPr>
    </w:p>
    <w:p w14:paraId="4069CE92" w14:textId="77777777" w:rsidR="00865BBB" w:rsidRPr="00D23777" w:rsidRDefault="00865BBB" w:rsidP="00F93710">
      <w:pPr>
        <w:jc w:val="both"/>
        <w:rPr>
          <w:sz w:val="22"/>
          <w:szCs w:val="22"/>
        </w:rPr>
      </w:pPr>
      <w:r w:rsidRPr="00D23777">
        <w:rPr>
          <w:b/>
          <w:bCs/>
          <w:sz w:val="22"/>
          <w:szCs w:val="22"/>
        </w:rPr>
        <w:t>Academic Year:</w:t>
      </w:r>
      <w:r w:rsidR="00C62EDA" w:rsidRPr="00D23777">
        <w:rPr>
          <w:b/>
          <w:bCs/>
          <w:sz w:val="22"/>
          <w:szCs w:val="22"/>
        </w:rPr>
        <w:t xml:space="preserve"> 2016-2017</w:t>
      </w:r>
    </w:p>
    <w:p w14:paraId="09F8A3A2" w14:textId="77777777" w:rsidR="00D23777" w:rsidRPr="00D23777" w:rsidRDefault="00D23777" w:rsidP="00F93710">
      <w:pPr>
        <w:jc w:val="both"/>
        <w:rPr>
          <w:b/>
          <w:bCs/>
          <w:sz w:val="16"/>
          <w:szCs w:val="16"/>
        </w:rPr>
      </w:pPr>
    </w:p>
    <w:p w14:paraId="76F0ECA6" w14:textId="77777777" w:rsidR="00D23777" w:rsidRDefault="00865BBB" w:rsidP="00F93710">
      <w:pPr>
        <w:jc w:val="both"/>
        <w:rPr>
          <w:b/>
          <w:bCs/>
          <w:sz w:val="22"/>
          <w:szCs w:val="22"/>
        </w:rPr>
      </w:pPr>
      <w:r w:rsidRPr="00D23777">
        <w:rPr>
          <w:b/>
          <w:bCs/>
          <w:sz w:val="22"/>
          <w:szCs w:val="22"/>
        </w:rPr>
        <w:t>Committee Charge:</w:t>
      </w:r>
    </w:p>
    <w:p w14:paraId="6BF27FB2" w14:textId="77777777" w:rsidR="00D23777" w:rsidRDefault="00C62EDA" w:rsidP="00F93710">
      <w:pPr>
        <w:jc w:val="both"/>
        <w:rPr>
          <w:bCs/>
          <w:sz w:val="22"/>
          <w:szCs w:val="22"/>
        </w:rPr>
      </w:pPr>
      <w:r w:rsidRPr="00D23777">
        <w:rPr>
          <w:bCs/>
          <w:sz w:val="22"/>
          <w:szCs w:val="22"/>
        </w:rPr>
        <w:t>Relevant Bylaws:</w:t>
      </w:r>
    </w:p>
    <w:p w14:paraId="18852F99" w14:textId="77777777" w:rsidR="00D23777" w:rsidRPr="00D23777" w:rsidRDefault="00C62EDA" w:rsidP="00F93710">
      <w:pPr>
        <w:numPr>
          <w:ilvl w:val="0"/>
          <w:numId w:val="1"/>
        </w:numPr>
        <w:jc w:val="both"/>
        <w:rPr>
          <w:bCs/>
          <w:i/>
          <w:sz w:val="22"/>
          <w:szCs w:val="22"/>
        </w:rPr>
      </w:pPr>
      <w:r w:rsidRPr="00D23777">
        <w:rPr>
          <w:bCs/>
          <w:i/>
          <w:sz w:val="22"/>
          <w:szCs w:val="22"/>
        </w:rPr>
        <w:t>Membership: V.Section2.C.5.a. The Resources, Planning, and Institutional Policy Committee shall have thirteen (13) members distributed as follows: 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034BFC50" w14:textId="487FB4CF" w:rsidR="00865BBB" w:rsidRPr="00D23777" w:rsidRDefault="00C62EDA" w:rsidP="00F93710">
      <w:pPr>
        <w:numPr>
          <w:ilvl w:val="0"/>
          <w:numId w:val="1"/>
        </w:numPr>
        <w:jc w:val="both"/>
        <w:rPr>
          <w:bCs/>
          <w:i/>
          <w:sz w:val="22"/>
          <w:szCs w:val="22"/>
        </w:rPr>
      </w:pPr>
      <w:r w:rsidRPr="00D23777">
        <w:rPr>
          <w:bCs/>
          <w:i/>
          <w:sz w:val="22"/>
          <w:szCs w:val="22"/>
        </w:rPr>
        <w:t>Scope: V.Section2.C.5.b. 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151B3785" w14:textId="77777777" w:rsidR="00C62EDA" w:rsidRPr="00D23777" w:rsidRDefault="00C62EDA" w:rsidP="00F93710">
      <w:pPr>
        <w:jc w:val="both"/>
        <w:rPr>
          <w:sz w:val="16"/>
          <w:szCs w:val="16"/>
        </w:rPr>
      </w:pPr>
    </w:p>
    <w:p w14:paraId="502DB479" w14:textId="0C98781E" w:rsidR="00865BBB" w:rsidRPr="00D23777" w:rsidRDefault="00865BBB" w:rsidP="00F93710">
      <w:pPr>
        <w:jc w:val="both"/>
        <w:rPr>
          <w:bCs/>
          <w:sz w:val="22"/>
          <w:szCs w:val="22"/>
        </w:rPr>
      </w:pPr>
      <w:r w:rsidRPr="00D23777">
        <w:rPr>
          <w:b/>
          <w:bCs/>
          <w:sz w:val="22"/>
          <w:szCs w:val="22"/>
        </w:rPr>
        <w:t>Committee Calendar:</w:t>
      </w:r>
      <w:r w:rsidR="00C62EDA" w:rsidRPr="00D23777">
        <w:rPr>
          <w:b/>
          <w:bCs/>
          <w:sz w:val="22"/>
          <w:szCs w:val="22"/>
        </w:rPr>
        <w:t xml:space="preserve"> </w:t>
      </w:r>
      <w:r w:rsidR="00C62EDA" w:rsidRPr="00D23777">
        <w:rPr>
          <w:bCs/>
          <w:sz w:val="22"/>
          <w:szCs w:val="22"/>
        </w:rPr>
        <w:t>August 9, September 2</w:t>
      </w:r>
      <w:r w:rsidR="007D68A1" w:rsidRPr="00D23777">
        <w:rPr>
          <w:bCs/>
          <w:sz w:val="22"/>
          <w:szCs w:val="22"/>
        </w:rPr>
        <w:t xml:space="preserve"> (cancelled due to University weather-related closure)</w:t>
      </w:r>
      <w:r w:rsidR="00C62EDA" w:rsidRPr="00D23777">
        <w:rPr>
          <w:bCs/>
          <w:sz w:val="22"/>
          <w:szCs w:val="22"/>
        </w:rPr>
        <w:t>,</w:t>
      </w:r>
      <w:r w:rsidR="00D23777">
        <w:rPr>
          <w:bCs/>
          <w:sz w:val="22"/>
          <w:szCs w:val="22"/>
        </w:rPr>
        <w:t xml:space="preserve"> </w:t>
      </w:r>
      <w:r w:rsidR="00C62EDA" w:rsidRPr="00D23777">
        <w:rPr>
          <w:bCs/>
          <w:sz w:val="22"/>
          <w:szCs w:val="22"/>
        </w:rPr>
        <w:t>October 7,</w:t>
      </w:r>
      <w:r w:rsidR="00D23777">
        <w:rPr>
          <w:bCs/>
          <w:sz w:val="22"/>
          <w:szCs w:val="22"/>
        </w:rPr>
        <w:t xml:space="preserve"> </w:t>
      </w:r>
      <w:r w:rsidR="00C62EDA" w:rsidRPr="00D23777">
        <w:rPr>
          <w:bCs/>
          <w:sz w:val="22"/>
          <w:szCs w:val="22"/>
        </w:rPr>
        <w:t>November 4, December 2, February 3, March 3,</w:t>
      </w:r>
      <w:r w:rsidR="007D68A1" w:rsidRPr="00D23777">
        <w:rPr>
          <w:bCs/>
          <w:sz w:val="22"/>
          <w:szCs w:val="22"/>
        </w:rPr>
        <w:t xml:space="preserve"> </w:t>
      </w:r>
      <w:r w:rsidR="00C62EDA" w:rsidRPr="00D23777">
        <w:rPr>
          <w:bCs/>
          <w:sz w:val="22"/>
          <w:szCs w:val="22"/>
        </w:rPr>
        <w:t>March 31.</w:t>
      </w:r>
    </w:p>
    <w:p w14:paraId="0471578F" w14:textId="77777777" w:rsidR="007D68A1" w:rsidRPr="00D23777" w:rsidRDefault="007D68A1" w:rsidP="00F93710">
      <w:pPr>
        <w:jc w:val="both"/>
        <w:rPr>
          <w:b/>
          <w:bCs/>
          <w:sz w:val="16"/>
          <w:szCs w:val="16"/>
        </w:rPr>
      </w:pPr>
    </w:p>
    <w:p w14:paraId="0B38B503" w14:textId="77777777" w:rsidR="00865BBB" w:rsidRPr="00D23777" w:rsidRDefault="00865BBB" w:rsidP="00F93710">
      <w:pPr>
        <w:jc w:val="both"/>
        <w:rPr>
          <w:sz w:val="22"/>
          <w:szCs w:val="22"/>
        </w:rPr>
      </w:pPr>
      <w:r w:rsidRPr="00D23777">
        <w:rPr>
          <w:b/>
          <w:bCs/>
          <w:sz w:val="22"/>
          <w:szCs w:val="22"/>
        </w:rPr>
        <w:t>Executive Summary</w:t>
      </w:r>
      <w:r w:rsidRPr="00D23777">
        <w:rPr>
          <w:sz w:val="22"/>
          <w:szCs w:val="22"/>
        </w:rPr>
        <w:t>:</w:t>
      </w:r>
    </w:p>
    <w:p w14:paraId="1984E013" w14:textId="77777777" w:rsidR="00865BBB" w:rsidRPr="00D23777" w:rsidRDefault="00C62EDA" w:rsidP="00F93710">
      <w:pPr>
        <w:jc w:val="both"/>
        <w:rPr>
          <w:sz w:val="22"/>
          <w:szCs w:val="22"/>
        </w:rPr>
      </w:pPr>
      <w:r w:rsidRPr="00D23777">
        <w:rPr>
          <w:sz w:val="22"/>
          <w:szCs w:val="22"/>
        </w:rPr>
        <w:t>The following issues comprised the major discussions and action items of the committee: 1) Based on the past few years of increasing pressure on faculty parking access in designated lots, the committee conducted a year long</w:t>
      </w:r>
      <w:r w:rsidR="007D68A1" w:rsidRPr="00D23777">
        <w:rPr>
          <w:sz w:val="22"/>
          <w:szCs w:val="22"/>
        </w:rPr>
        <w:t xml:space="preserve"> fact-finding investigation of </w:t>
      </w:r>
      <w:r w:rsidRPr="00D23777">
        <w:rPr>
          <w:sz w:val="22"/>
          <w:szCs w:val="22"/>
        </w:rPr>
        <w:t>parking allocation with the assistance of representatives from GC Parking and Transportation Services as well as Auxiliary S</w:t>
      </w:r>
      <w:r w:rsidR="00E4219F" w:rsidRPr="00D23777">
        <w:rPr>
          <w:sz w:val="22"/>
          <w:szCs w:val="22"/>
        </w:rPr>
        <w:t>ervices. This resu</w:t>
      </w:r>
      <w:r w:rsidR="007D68A1" w:rsidRPr="00D23777">
        <w:rPr>
          <w:sz w:val="22"/>
          <w:szCs w:val="22"/>
        </w:rPr>
        <w:t xml:space="preserve">lted in Motion 1617RPIPC.001.P. </w:t>
      </w:r>
      <w:r w:rsidR="00E4219F" w:rsidRPr="00D23777">
        <w:rPr>
          <w:sz w:val="22"/>
          <w:szCs w:val="22"/>
        </w:rPr>
        <w:t>GC parking Allocation Policy. 2) The committee was asked to review the proposed GC Family Medical Leave Act Policy with assistance from representatives of GC Human Resources Services. This resulted in motion 1617RPIPC.002.P Georgia College FMLA Policy. 3) The committee was asked to review the proposed GC Policy for Programs Serving Minors with the assistance of the Director of Continuing Education and Public Services. This resulted in</w:t>
      </w:r>
      <w:r w:rsidR="00E83B11" w:rsidRPr="00D23777">
        <w:rPr>
          <w:sz w:val="22"/>
          <w:szCs w:val="22"/>
        </w:rPr>
        <w:t xml:space="preserve"> motion RPIPC.003.P University P</w:t>
      </w:r>
      <w:r w:rsidR="00E4219F" w:rsidRPr="00D23777">
        <w:rPr>
          <w:sz w:val="22"/>
          <w:szCs w:val="22"/>
        </w:rPr>
        <w:t>olicy for Programs Serving Minors.</w:t>
      </w:r>
    </w:p>
    <w:p w14:paraId="25D5B397" w14:textId="77777777" w:rsidR="00D23777" w:rsidRPr="00D23777" w:rsidRDefault="00D23777" w:rsidP="00F93710">
      <w:pPr>
        <w:jc w:val="both"/>
        <w:rPr>
          <w:sz w:val="16"/>
          <w:szCs w:val="16"/>
        </w:rPr>
      </w:pPr>
    </w:p>
    <w:p w14:paraId="04D20DA9" w14:textId="77777777" w:rsidR="00865BBB" w:rsidRPr="00D23777" w:rsidRDefault="00865BBB" w:rsidP="00F93710">
      <w:pPr>
        <w:jc w:val="both"/>
        <w:rPr>
          <w:b/>
          <w:bCs/>
          <w:sz w:val="22"/>
          <w:szCs w:val="22"/>
        </w:rPr>
      </w:pPr>
      <w:r w:rsidRPr="00D23777">
        <w:rPr>
          <w:b/>
          <w:bCs/>
          <w:sz w:val="22"/>
          <w:szCs w:val="22"/>
        </w:rPr>
        <w:t>Committee Membership</w:t>
      </w:r>
      <w:r w:rsidRPr="00D23777">
        <w:rPr>
          <w:sz w:val="22"/>
          <w:szCs w:val="22"/>
        </w:rPr>
        <w:t xml:space="preserve"> </w:t>
      </w:r>
      <w:r w:rsidRPr="00D23777">
        <w:rPr>
          <w:b/>
          <w:bCs/>
          <w:sz w:val="22"/>
          <w:szCs w:val="22"/>
        </w:rPr>
        <w:t>and Record of Attendance:</w:t>
      </w:r>
    </w:p>
    <w:p w14:paraId="5C410D9C" w14:textId="77777777" w:rsidR="00D23777" w:rsidRDefault="007D68A1" w:rsidP="00F93710">
      <w:pPr>
        <w:jc w:val="both"/>
        <w:rPr>
          <w:bCs/>
          <w:sz w:val="22"/>
          <w:szCs w:val="22"/>
        </w:rPr>
      </w:pPr>
      <w:r w:rsidRPr="00D23777">
        <w:rPr>
          <w:bCs/>
          <w:sz w:val="22"/>
          <w:szCs w:val="22"/>
        </w:rPr>
        <w:t>Jan Hoffmann Clark, EFS</w:t>
      </w:r>
      <w:r w:rsidR="00261E61" w:rsidRPr="00D23777">
        <w:rPr>
          <w:bCs/>
          <w:sz w:val="22"/>
          <w:szCs w:val="22"/>
        </w:rPr>
        <w:t>/CoAS</w:t>
      </w:r>
      <w:r w:rsidRPr="00D23777">
        <w:rPr>
          <w:bCs/>
          <w:sz w:val="22"/>
          <w:szCs w:val="22"/>
        </w:rPr>
        <w:t xml:space="preserve"> (Chair) present 7, </w:t>
      </w:r>
      <w:r w:rsidR="00261E61" w:rsidRPr="00D23777">
        <w:rPr>
          <w:bCs/>
          <w:sz w:val="22"/>
          <w:szCs w:val="22"/>
        </w:rPr>
        <w:t xml:space="preserve">regrets 0, </w:t>
      </w:r>
      <w:r w:rsidRPr="00D23777">
        <w:rPr>
          <w:bCs/>
          <w:sz w:val="22"/>
          <w:szCs w:val="22"/>
        </w:rPr>
        <w:t xml:space="preserve">absent 0, </w:t>
      </w:r>
    </w:p>
    <w:p w14:paraId="0520C5C2" w14:textId="77777777" w:rsidR="00D23777" w:rsidRDefault="007D68A1" w:rsidP="00F93710">
      <w:pPr>
        <w:jc w:val="both"/>
        <w:rPr>
          <w:bCs/>
          <w:sz w:val="22"/>
          <w:szCs w:val="22"/>
        </w:rPr>
      </w:pPr>
      <w:r w:rsidRPr="00D23777">
        <w:rPr>
          <w:bCs/>
          <w:sz w:val="22"/>
          <w:szCs w:val="22"/>
        </w:rPr>
        <w:t>Susan Allen</w:t>
      </w:r>
      <w:r w:rsidR="003677D2" w:rsidRPr="00D23777">
        <w:rPr>
          <w:bCs/>
          <w:sz w:val="22"/>
          <w:szCs w:val="22"/>
        </w:rPr>
        <w:t>, Pres. App. (Vice Chair)</w:t>
      </w:r>
      <w:r w:rsidR="00D23777">
        <w:rPr>
          <w:bCs/>
          <w:sz w:val="22"/>
          <w:szCs w:val="22"/>
        </w:rPr>
        <w:t xml:space="preserve"> </w:t>
      </w:r>
      <w:r w:rsidR="00261E61" w:rsidRPr="00D23777">
        <w:rPr>
          <w:bCs/>
          <w:sz w:val="22"/>
          <w:szCs w:val="22"/>
        </w:rPr>
        <w:t>p</w:t>
      </w:r>
      <w:r w:rsidR="003677D2" w:rsidRPr="00D23777">
        <w:rPr>
          <w:bCs/>
          <w:sz w:val="22"/>
          <w:szCs w:val="22"/>
        </w:rPr>
        <w:t xml:space="preserve">resent 7, </w:t>
      </w:r>
      <w:r w:rsidR="00261E61" w:rsidRPr="00D23777">
        <w:rPr>
          <w:bCs/>
          <w:sz w:val="22"/>
          <w:szCs w:val="22"/>
        </w:rPr>
        <w:t xml:space="preserve">regrets, 0, </w:t>
      </w:r>
      <w:r w:rsidR="003677D2" w:rsidRPr="00D23777">
        <w:rPr>
          <w:bCs/>
          <w:sz w:val="22"/>
          <w:szCs w:val="22"/>
        </w:rPr>
        <w:t xml:space="preserve">absent 0, </w:t>
      </w:r>
    </w:p>
    <w:p w14:paraId="61EF877B" w14:textId="77777777" w:rsidR="00D23777" w:rsidRDefault="003677D2" w:rsidP="00F93710">
      <w:pPr>
        <w:jc w:val="both"/>
        <w:rPr>
          <w:bCs/>
          <w:sz w:val="22"/>
          <w:szCs w:val="22"/>
        </w:rPr>
      </w:pPr>
      <w:r w:rsidRPr="00D23777">
        <w:rPr>
          <w:bCs/>
          <w:sz w:val="22"/>
          <w:szCs w:val="22"/>
        </w:rPr>
        <w:t>Emily Gomez, EFS</w:t>
      </w:r>
      <w:r w:rsidR="00261E61" w:rsidRPr="00D23777">
        <w:rPr>
          <w:bCs/>
          <w:sz w:val="22"/>
          <w:szCs w:val="22"/>
        </w:rPr>
        <w:t>/CoAS</w:t>
      </w:r>
      <w:r w:rsidRPr="00D23777">
        <w:rPr>
          <w:bCs/>
          <w:sz w:val="22"/>
          <w:szCs w:val="22"/>
        </w:rPr>
        <w:t xml:space="preserve"> (Secretary)</w:t>
      </w:r>
      <w:r w:rsidR="00261E61" w:rsidRPr="00D23777">
        <w:rPr>
          <w:bCs/>
          <w:sz w:val="22"/>
          <w:szCs w:val="22"/>
        </w:rPr>
        <w:t xml:space="preserve"> present 7,</w:t>
      </w:r>
      <w:r w:rsidR="00D23777">
        <w:rPr>
          <w:bCs/>
          <w:sz w:val="22"/>
          <w:szCs w:val="22"/>
        </w:rPr>
        <w:t xml:space="preserve"> </w:t>
      </w:r>
      <w:r w:rsidR="00261E61" w:rsidRPr="00D23777">
        <w:rPr>
          <w:bCs/>
          <w:sz w:val="22"/>
          <w:szCs w:val="22"/>
        </w:rPr>
        <w:t>regrets 0, absent 0,</w:t>
      </w:r>
    </w:p>
    <w:p w14:paraId="6337FEBF" w14:textId="77777777" w:rsidR="00D23777" w:rsidRDefault="00261E61" w:rsidP="00F93710">
      <w:pPr>
        <w:jc w:val="both"/>
        <w:rPr>
          <w:bCs/>
          <w:sz w:val="22"/>
          <w:szCs w:val="22"/>
        </w:rPr>
      </w:pPr>
      <w:r w:rsidRPr="00D23777">
        <w:rPr>
          <w:bCs/>
          <w:sz w:val="22"/>
          <w:szCs w:val="22"/>
        </w:rPr>
        <w:t xml:space="preserve">Will Hobbs EFS/CoAS present 5, regrets 2, absent 0, </w:t>
      </w:r>
    </w:p>
    <w:p w14:paraId="638CE3BA" w14:textId="77777777" w:rsidR="00D23777" w:rsidRDefault="00261E61" w:rsidP="00F93710">
      <w:pPr>
        <w:jc w:val="both"/>
        <w:rPr>
          <w:bCs/>
          <w:sz w:val="22"/>
          <w:szCs w:val="22"/>
        </w:rPr>
      </w:pPr>
      <w:r w:rsidRPr="00D23777">
        <w:rPr>
          <w:bCs/>
          <w:sz w:val="22"/>
          <w:szCs w:val="22"/>
        </w:rPr>
        <w:t xml:space="preserve">Renee Fontenot EFS/COB present 2, regrets 7, absent 0, </w:t>
      </w:r>
    </w:p>
    <w:p w14:paraId="12D18CEF" w14:textId="77777777" w:rsidR="00D23777" w:rsidRDefault="00261E61" w:rsidP="00F93710">
      <w:pPr>
        <w:jc w:val="both"/>
        <w:rPr>
          <w:bCs/>
          <w:sz w:val="22"/>
          <w:szCs w:val="22"/>
        </w:rPr>
      </w:pPr>
      <w:r w:rsidRPr="00D23777">
        <w:rPr>
          <w:bCs/>
          <w:sz w:val="22"/>
          <w:szCs w:val="22"/>
        </w:rPr>
        <w:t xml:space="preserve">Millie Dempsey (SC) present 5, regrets 2, absent 0, </w:t>
      </w:r>
    </w:p>
    <w:p w14:paraId="2066A24D" w14:textId="77777777" w:rsidR="00D23777" w:rsidRDefault="00261E61" w:rsidP="00F93710">
      <w:pPr>
        <w:jc w:val="both"/>
        <w:rPr>
          <w:bCs/>
          <w:sz w:val="22"/>
          <w:szCs w:val="22"/>
        </w:rPr>
      </w:pPr>
      <w:r w:rsidRPr="00D23777">
        <w:rPr>
          <w:bCs/>
          <w:sz w:val="22"/>
          <w:szCs w:val="22"/>
        </w:rPr>
        <w:t xml:space="preserve">Kristy Johnson (SC) present 4, regrets 2, absent 1, </w:t>
      </w:r>
    </w:p>
    <w:p w14:paraId="1FC7ACD9" w14:textId="77777777" w:rsidR="00D23777" w:rsidRDefault="00261E61" w:rsidP="00F93710">
      <w:pPr>
        <w:jc w:val="both"/>
        <w:rPr>
          <w:bCs/>
          <w:sz w:val="22"/>
          <w:szCs w:val="22"/>
        </w:rPr>
      </w:pPr>
      <w:r w:rsidRPr="00D23777">
        <w:rPr>
          <w:bCs/>
          <w:sz w:val="22"/>
          <w:szCs w:val="22"/>
        </w:rPr>
        <w:t xml:space="preserve">Evita Shinholster (SC) present 4, regrets 2, absent 0. </w:t>
      </w:r>
    </w:p>
    <w:p w14:paraId="6646E1F3" w14:textId="77777777" w:rsidR="00D23777" w:rsidRDefault="00261E61" w:rsidP="00F93710">
      <w:pPr>
        <w:jc w:val="both"/>
        <w:rPr>
          <w:bCs/>
          <w:sz w:val="22"/>
          <w:szCs w:val="22"/>
        </w:rPr>
      </w:pPr>
      <w:r w:rsidRPr="00D23777">
        <w:rPr>
          <w:bCs/>
          <w:sz w:val="22"/>
          <w:szCs w:val="22"/>
        </w:rPr>
        <w:t xml:space="preserve">Donna Bennett </w:t>
      </w:r>
      <w:r w:rsidR="00C37CD4" w:rsidRPr="00D23777">
        <w:rPr>
          <w:bCs/>
          <w:sz w:val="22"/>
          <w:szCs w:val="22"/>
        </w:rPr>
        <w:t>(Volunteer/</w:t>
      </w:r>
      <w:r w:rsidR="003F3A0D" w:rsidRPr="00D23777">
        <w:rPr>
          <w:bCs/>
          <w:sz w:val="22"/>
          <w:szCs w:val="22"/>
        </w:rPr>
        <w:t>library) present 6, regrets 1, abs</w:t>
      </w:r>
      <w:r w:rsidR="00C37CD4" w:rsidRPr="00D23777">
        <w:rPr>
          <w:bCs/>
          <w:sz w:val="22"/>
          <w:szCs w:val="22"/>
        </w:rPr>
        <w:t xml:space="preserve">ent 0, </w:t>
      </w:r>
    </w:p>
    <w:p w14:paraId="0F853D3A" w14:textId="77777777" w:rsidR="00D23777" w:rsidRDefault="00C37CD4" w:rsidP="00F93710">
      <w:pPr>
        <w:jc w:val="both"/>
        <w:rPr>
          <w:bCs/>
          <w:sz w:val="22"/>
          <w:szCs w:val="22"/>
        </w:rPr>
      </w:pPr>
      <w:r w:rsidRPr="00D23777">
        <w:rPr>
          <w:bCs/>
          <w:sz w:val="22"/>
          <w:szCs w:val="22"/>
        </w:rPr>
        <w:t>Nancy Mizelle (Volunteer/</w:t>
      </w:r>
      <w:r w:rsidR="003F3A0D" w:rsidRPr="00D23777">
        <w:rPr>
          <w:bCs/>
          <w:sz w:val="22"/>
          <w:szCs w:val="22"/>
        </w:rPr>
        <w:t xml:space="preserve">CoE) present 7, regrets 0, absent 0, </w:t>
      </w:r>
    </w:p>
    <w:p w14:paraId="321406A0" w14:textId="4B7DBF93" w:rsidR="00D23777" w:rsidRDefault="00D23777" w:rsidP="00F93710">
      <w:pPr>
        <w:jc w:val="both"/>
        <w:rPr>
          <w:bCs/>
          <w:sz w:val="22"/>
          <w:szCs w:val="22"/>
        </w:rPr>
      </w:pPr>
      <w:r>
        <w:rPr>
          <w:bCs/>
          <w:sz w:val="22"/>
          <w:szCs w:val="22"/>
        </w:rPr>
        <w:t>J</w:t>
      </w:r>
      <w:r w:rsidR="003F3A0D" w:rsidRPr="00D23777">
        <w:rPr>
          <w:bCs/>
          <w:sz w:val="22"/>
          <w:szCs w:val="22"/>
        </w:rPr>
        <w:t>o</w:t>
      </w:r>
      <w:r w:rsidR="00C37CD4" w:rsidRPr="00D23777">
        <w:rPr>
          <w:bCs/>
          <w:sz w:val="22"/>
          <w:szCs w:val="22"/>
        </w:rPr>
        <w:t>s</w:t>
      </w:r>
      <w:r w:rsidR="003F3A0D" w:rsidRPr="00D23777">
        <w:rPr>
          <w:bCs/>
          <w:sz w:val="22"/>
          <w:szCs w:val="22"/>
        </w:rPr>
        <w:t xml:space="preserve">efina Endere (CBO designee) present 6, regrets 1, absent 0, </w:t>
      </w:r>
    </w:p>
    <w:p w14:paraId="7F1A3FCB" w14:textId="77777777" w:rsidR="00D23777" w:rsidRDefault="003F3A0D" w:rsidP="00F93710">
      <w:pPr>
        <w:jc w:val="both"/>
        <w:rPr>
          <w:bCs/>
          <w:sz w:val="22"/>
          <w:szCs w:val="22"/>
        </w:rPr>
      </w:pPr>
      <w:r w:rsidRPr="00D23777">
        <w:rPr>
          <w:bCs/>
          <w:sz w:val="22"/>
          <w:szCs w:val="22"/>
        </w:rPr>
        <w:t>Wanda Johnson (SC app) prese</w:t>
      </w:r>
      <w:r w:rsidR="00C37CD4" w:rsidRPr="00D23777">
        <w:rPr>
          <w:bCs/>
          <w:sz w:val="22"/>
          <w:szCs w:val="22"/>
        </w:rPr>
        <w:t xml:space="preserve">nt 3, regrets 3, absent 0, </w:t>
      </w:r>
    </w:p>
    <w:p w14:paraId="71015C5B" w14:textId="17344668" w:rsidR="00D23777" w:rsidRPr="00D23777" w:rsidRDefault="00C37CD4" w:rsidP="00F93710">
      <w:pPr>
        <w:jc w:val="both"/>
        <w:rPr>
          <w:bCs/>
          <w:sz w:val="22"/>
          <w:szCs w:val="22"/>
        </w:rPr>
      </w:pPr>
      <w:r w:rsidRPr="00D23777">
        <w:rPr>
          <w:bCs/>
          <w:sz w:val="22"/>
          <w:szCs w:val="22"/>
        </w:rPr>
        <w:t>Charl</w:t>
      </w:r>
      <w:r w:rsidR="003F3A0D" w:rsidRPr="00D23777">
        <w:rPr>
          <w:bCs/>
          <w:sz w:val="22"/>
          <w:szCs w:val="22"/>
        </w:rPr>
        <w:t>es Faber (SGA app),</w:t>
      </w:r>
      <w:r w:rsidR="00754310" w:rsidRPr="00D23777">
        <w:rPr>
          <w:bCs/>
          <w:sz w:val="22"/>
          <w:szCs w:val="22"/>
        </w:rPr>
        <w:t xml:space="preserve"> present 4, regrets 0, absent </w:t>
      </w:r>
      <w:r w:rsidRPr="00D23777">
        <w:rPr>
          <w:bCs/>
          <w:sz w:val="22"/>
          <w:szCs w:val="22"/>
        </w:rPr>
        <w:t>3.</w:t>
      </w:r>
      <w:r w:rsidR="00D23777">
        <w:rPr>
          <w:b/>
          <w:bCs/>
          <w:sz w:val="22"/>
          <w:szCs w:val="22"/>
        </w:rPr>
        <w:br w:type="page"/>
      </w:r>
    </w:p>
    <w:p w14:paraId="2ACC922E" w14:textId="7DA9AA90" w:rsidR="00865BBB" w:rsidRPr="00D23777" w:rsidRDefault="00865BBB" w:rsidP="00F93710">
      <w:pPr>
        <w:jc w:val="both"/>
        <w:rPr>
          <w:b/>
          <w:bCs/>
          <w:sz w:val="22"/>
          <w:szCs w:val="22"/>
        </w:rPr>
      </w:pPr>
      <w:r w:rsidRPr="00D23777">
        <w:rPr>
          <w:b/>
          <w:bCs/>
          <w:sz w:val="22"/>
          <w:szCs w:val="22"/>
        </w:rPr>
        <w:lastRenderedPageBreak/>
        <w:t>Motions brought to the Senate floor:</w:t>
      </w:r>
    </w:p>
    <w:tbl>
      <w:tblPr>
        <w:tblW w:w="0" w:type="auto"/>
        <w:tblBorders>
          <w:top w:val="single" w:sz="8" w:space="0" w:color="C1C1C1"/>
          <w:left w:val="nil"/>
          <w:right w:val="nil"/>
        </w:tblBorders>
        <w:tblLayout w:type="fixed"/>
        <w:tblLook w:val="0000" w:firstRow="0" w:lastRow="0" w:firstColumn="0" w:lastColumn="0" w:noHBand="0" w:noVBand="0"/>
      </w:tblPr>
      <w:tblGrid>
        <w:gridCol w:w="2320"/>
        <w:gridCol w:w="2080"/>
        <w:gridCol w:w="2360"/>
        <w:gridCol w:w="1220"/>
        <w:gridCol w:w="1920"/>
        <w:gridCol w:w="1420"/>
      </w:tblGrid>
      <w:tr w:rsidR="00CF5DBE" w:rsidRPr="00D23777" w14:paraId="5D9255E5" w14:textId="77777777">
        <w:tc>
          <w:tcPr>
            <w:tcW w:w="2320" w:type="dxa"/>
            <w:shd w:val="clear" w:color="auto" w:fill="F1F1F1"/>
            <w:tcMar>
              <w:top w:w="200" w:type="nil"/>
              <w:left w:w="200" w:type="nil"/>
              <w:bottom w:w="200" w:type="nil"/>
              <w:right w:w="200" w:type="nil"/>
            </w:tcMar>
            <w:vAlign w:val="center"/>
          </w:tcPr>
          <w:p w14:paraId="42137AA0" w14:textId="77777777" w:rsidR="00CF5DBE" w:rsidRPr="00D23777" w:rsidRDefault="00CF5DBE" w:rsidP="00F93710">
            <w:pPr>
              <w:jc w:val="both"/>
              <w:rPr>
                <w:sz w:val="22"/>
                <w:szCs w:val="22"/>
              </w:rPr>
            </w:pPr>
            <w:r w:rsidRPr="00D23777">
              <w:rPr>
                <w:sz w:val="22"/>
                <w:szCs w:val="22"/>
              </w:rPr>
              <w:t>[1617.RPIPC.003.P]</w:t>
            </w:r>
          </w:p>
          <w:p w14:paraId="00541748" w14:textId="77777777" w:rsidR="00CF5DBE" w:rsidRPr="00D23777" w:rsidRDefault="004046CB" w:rsidP="00F93710">
            <w:pPr>
              <w:jc w:val="both"/>
              <w:rPr>
                <w:sz w:val="22"/>
                <w:szCs w:val="22"/>
              </w:rPr>
            </w:pPr>
            <w:hyperlink r:id="rId7" w:history="1">
              <w:r w:rsidR="00CF5DBE" w:rsidRPr="00D23777">
                <w:rPr>
                  <w:rStyle w:val="Hyperlink"/>
                  <w:sz w:val="22"/>
                  <w:szCs w:val="22"/>
                </w:rPr>
                <w:t>University Policy for Programs Serving Minors</w:t>
              </w:r>
            </w:hyperlink>
          </w:p>
        </w:tc>
        <w:tc>
          <w:tcPr>
            <w:tcW w:w="2080" w:type="dxa"/>
            <w:shd w:val="clear" w:color="auto" w:fill="F1F1F1"/>
            <w:tcMar>
              <w:top w:w="200" w:type="nil"/>
              <w:left w:w="200" w:type="nil"/>
              <w:bottom w:w="200" w:type="nil"/>
              <w:right w:w="200" w:type="nil"/>
            </w:tcMar>
            <w:vAlign w:val="center"/>
          </w:tcPr>
          <w:p w14:paraId="350DDFC0" w14:textId="77777777" w:rsidR="00CF5DBE" w:rsidRPr="00D23777" w:rsidRDefault="00CF5DBE" w:rsidP="00F93710">
            <w:pPr>
              <w:jc w:val="both"/>
              <w:rPr>
                <w:sz w:val="22"/>
                <w:szCs w:val="22"/>
              </w:rPr>
            </w:pPr>
            <w:r w:rsidRPr="00D23777">
              <w:rPr>
                <w:sz w:val="22"/>
                <w:szCs w:val="22"/>
              </w:rPr>
              <w:t>Policy Recommendation</w:t>
            </w:r>
          </w:p>
        </w:tc>
        <w:tc>
          <w:tcPr>
            <w:tcW w:w="2360" w:type="dxa"/>
            <w:shd w:val="clear" w:color="auto" w:fill="F1F1F1"/>
            <w:tcMar>
              <w:top w:w="200" w:type="nil"/>
              <w:left w:w="200" w:type="nil"/>
              <w:bottom w:w="200" w:type="nil"/>
              <w:right w:w="200" w:type="nil"/>
            </w:tcMar>
            <w:vAlign w:val="center"/>
          </w:tcPr>
          <w:p w14:paraId="704DA43C" w14:textId="77777777" w:rsidR="00CF5DBE" w:rsidRPr="00D23777" w:rsidRDefault="00CF5DBE" w:rsidP="00F93710">
            <w:pPr>
              <w:jc w:val="both"/>
              <w:rPr>
                <w:sz w:val="22"/>
                <w:szCs w:val="22"/>
              </w:rPr>
            </w:pPr>
            <w:r w:rsidRPr="00D23777">
              <w:rPr>
                <w:sz w:val="22"/>
                <w:szCs w:val="22"/>
              </w:rPr>
              <w:t>jan.clark@gcsu.edu</w:t>
            </w:r>
          </w:p>
        </w:tc>
        <w:tc>
          <w:tcPr>
            <w:tcW w:w="1220" w:type="dxa"/>
            <w:shd w:val="clear" w:color="auto" w:fill="F1F1F1"/>
            <w:tcMar>
              <w:top w:w="200" w:type="nil"/>
              <w:left w:w="200" w:type="nil"/>
              <w:bottom w:w="200" w:type="nil"/>
              <w:right w:w="200" w:type="nil"/>
            </w:tcMar>
            <w:vAlign w:val="center"/>
          </w:tcPr>
          <w:p w14:paraId="6DA29811" w14:textId="77777777" w:rsidR="00CF5DBE" w:rsidRPr="00D23777" w:rsidRDefault="00CF5DBE" w:rsidP="00F93710">
            <w:pPr>
              <w:jc w:val="both"/>
              <w:rPr>
                <w:sz w:val="22"/>
                <w:szCs w:val="22"/>
              </w:rPr>
            </w:pPr>
            <w:r w:rsidRPr="00D23777">
              <w:rPr>
                <w:sz w:val="22"/>
                <w:szCs w:val="22"/>
              </w:rPr>
              <w:t>RPIPC</w:t>
            </w:r>
          </w:p>
        </w:tc>
        <w:tc>
          <w:tcPr>
            <w:tcW w:w="1920" w:type="dxa"/>
            <w:shd w:val="clear" w:color="auto" w:fill="F1F1F1"/>
            <w:tcMar>
              <w:top w:w="200" w:type="nil"/>
              <w:left w:w="200" w:type="nil"/>
              <w:bottom w:w="200" w:type="nil"/>
              <w:right w:w="200" w:type="nil"/>
            </w:tcMar>
            <w:vAlign w:val="center"/>
          </w:tcPr>
          <w:p w14:paraId="11B0B133" w14:textId="77777777" w:rsidR="00CF5DBE" w:rsidRPr="00D23777" w:rsidRDefault="00CF5DBE" w:rsidP="00F93710">
            <w:pPr>
              <w:jc w:val="both"/>
              <w:rPr>
                <w:sz w:val="22"/>
                <w:szCs w:val="22"/>
              </w:rPr>
            </w:pPr>
            <w:r w:rsidRPr="00D23777">
              <w:rPr>
                <w:sz w:val="22"/>
                <w:szCs w:val="22"/>
              </w:rPr>
              <w:t>Implementation Complete</w:t>
            </w:r>
          </w:p>
        </w:tc>
        <w:tc>
          <w:tcPr>
            <w:tcW w:w="1420" w:type="dxa"/>
            <w:shd w:val="clear" w:color="auto" w:fill="F1F1F1"/>
            <w:tcMar>
              <w:top w:w="200" w:type="nil"/>
              <w:left w:w="200" w:type="nil"/>
              <w:bottom w:w="200" w:type="nil"/>
              <w:right w:w="200" w:type="nil"/>
            </w:tcMar>
            <w:vAlign w:val="center"/>
          </w:tcPr>
          <w:p w14:paraId="428AB018" w14:textId="77777777" w:rsidR="00CF5DBE" w:rsidRPr="00D23777" w:rsidRDefault="00CF5DBE" w:rsidP="00F93710">
            <w:pPr>
              <w:jc w:val="both"/>
              <w:rPr>
                <w:sz w:val="22"/>
                <w:szCs w:val="22"/>
              </w:rPr>
            </w:pPr>
            <w:r w:rsidRPr="00D23777">
              <w:rPr>
                <w:sz w:val="22"/>
                <w:szCs w:val="22"/>
              </w:rPr>
              <w:t>02/24/2017</w:t>
            </w:r>
          </w:p>
        </w:tc>
      </w:tr>
      <w:tr w:rsidR="00CF5DBE" w:rsidRPr="00D23777" w14:paraId="49A6B486" w14:textId="77777777">
        <w:tblPrEx>
          <w:tblBorders>
            <w:top w:val="none" w:sz="0" w:space="0" w:color="auto"/>
          </w:tblBorders>
        </w:tblPrEx>
        <w:tc>
          <w:tcPr>
            <w:tcW w:w="2320" w:type="dxa"/>
            <w:shd w:val="clear" w:color="auto" w:fill="F7F7F7"/>
            <w:tcMar>
              <w:top w:w="200" w:type="nil"/>
              <w:left w:w="200" w:type="nil"/>
              <w:bottom w:w="200" w:type="nil"/>
              <w:right w:w="200" w:type="nil"/>
            </w:tcMar>
            <w:vAlign w:val="center"/>
          </w:tcPr>
          <w:p w14:paraId="51F60F7A" w14:textId="77777777" w:rsidR="00CF5DBE" w:rsidRPr="00D23777" w:rsidRDefault="00CF5DBE" w:rsidP="00F93710">
            <w:pPr>
              <w:jc w:val="both"/>
              <w:rPr>
                <w:sz w:val="22"/>
                <w:szCs w:val="22"/>
              </w:rPr>
            </w:pPr>
            <w:r w:rsidRPr="00D23777">
              <w:rPr>
                <w:sz w:val="22"/>
                <w:szCs w:val="22"/>
              </w:rPr>
              <w:t>[1617.RPIPC.002.P]</w:t>
            </w:r>
          </w:p>
          <w:p w14:paraId="67BC9AA1" w14:textId="77777777" w:rsidR="00CF5DBE" w:rsidRPr="00D23777" w:rsidRDefault="004046CB" w:rsidP="00F93710">
            <w:pPr>
              <w:jc w:val="both"/>
              <w:rPr>
                <w:sz w:val="22"/>
                <w:szCs w:val="22"/>
              </w:rPr>
            </w:pPr>
            <w:hyperlink r:id="rId8" w:history="1">
              <w:r w:rsidR="00CF5DBE" w:rsidRPr="00D23777">
                <w:rPr>
                  <w:rStyle w:val="Hyperlink"/>
                  <w:sz w:val="22"/>
                  <w:szCs w:val="22"/>
                </w:rPr>
                <w:t>Georgia College Family Medical Leave Act Policy</w:t>
              </w:r>
            </w:hyperlink>
          </w:p>
        </w:tc>
        <w:tc>
          <w:tcPr>
            <w:tcW w:w="2080" w:type="dxa"/>
            <w:shd w:val="clear" w:color="auto" w:fill="F7F7F7"/>
            <w:tcMar>
              <w:top w:w="200" w:type="nil"/>
              <w:left w:w="200" w:type="nil"/>
              <w:bottom w:w="200" w:type="nil"/>
              <w:right w:w="200" w:type="nil"/>
            </w:tcMar>
            <w:vAlign w:val="center"/>
          </w:tcPr>
          <w:p w14:paraId="4984EE20" w14:textId="77777777" w:rsidR="00CF5DBE" w:rsidRPr="00D23777" w:rsidRDefault="00CF5DBE" w:rsidP="00F93710">
            <w:pPr>
              <w:jc w:val="both"/>
              <w:rPr>
                <w:sz w:val="22"/>
                <w:szCs w:val="22"/>
              </w:rPr>
            </w:pPr>
            <w:r w:rsidRPr="00D23777">
              <w:rPr>
                <w:sz w:val="22"/>
                <w:szCs w:val="22"/>
              </w:rPr>
              <w:t>Policy Recommendation</w:t>
            </w:r>
          </w:p>
        </w:tc>
        <w:tc>
          <w:tcPr>
            <w:tcW w:w="2360" w:type="dxa"/>
            <w:shd w:val="clear" w:color="auto" w:fill="F7F7F7"/>
            <w:tcMar>
              <w:top w:w="200" w:type="nil"/>
              <w:left w:w="200" w:type="nil"/>
              <w:bottom w:w="200" w:type="nil"/>
              <w:right w:w="200" w:type="nil"/>
            </w:tcMar>
            <w:vAlign w:val="center"/>
          </w:tcPr>
          <w:p w14:paraId="0BB02116" w14:textId="77777777" w:rsidR="00CF5DBE" w:rsidRPr="00D23777" w:rsidRDefault="00CF5DBE" w:rsidP="00F93710">
            <w:pPr>
              <w:jc w:val="both"/>
              <w:rPr>
                <w:sz w:val="22"/>
                <w:szCs w:val="22"/>
              </w:rPr>
            </w:pPr>
            <w:r w:rsidRPr="00D23777">
              <w:rPr>
                <w:sz w:val="22"/>
                <w:szCs w:val="22"/>
              </w:rPr>
              <w:t>jan.clark@gcsu.edu</w:t>
            </w:r>
          </w:p>
        </w:tc>
        <w:tc>
          <w:tcPr>
            <w:tcW w:w="1220" w:type="dxa"/>
            <w:shd w:val="clear" w:color="auto" w:fill="F7F7F7"/>
            <w:tcMar>
              <w:top w:w="200" w:type="nil"/>
              <w:left w:w="200" w:type="nil"/>
              <w:bottom w:w="200" w:type="nil"/>
              <w:right w:w="200" w:type="nil"/>
            </w:tcMar>
            <w:vAlign w:val="center"/>
          </w:tcPr>
          <w:p w14:paraId="7EF20C33" w14:textId="77777777" w:rsidR="00CF5DBE" w:rsidRPr="00D23777" w:rsidRDefault="00CF5DBE" w:rsidP="00F93710">
            <w:pPr>
              <w:jc w:val="both"/>
              <w:rPr>
                <w:sz w:val="22"/>
                <w:szCs w:val="22"/>
              </w:rPr>
            </w:pPr>
            <w:r w:rsidRPr="00D23777">
              <w:rPr>
                <w:sz w:val="22"/>
                <w:szCs w:val="22"/>
              </w:rPr>
              <w:t>RPIPC</w:t>
            </w:r>
          </w:p>
        </w:tc>
        <w:tc>
          <w:tcPr>
            <w:tcW w:w="1920" w:type="dxa"/>
            <w:shd w:val="clear" w:color="auto" w:fill="F7F7F7"/>
            <w:tcMar>
              <w:top w:w="200" w:type="nil"/>
              <w:left w:w="200" w:type="nil"/>
              <w:bottom w:w="200" w:type="nil"/>
              <w:right w:w="200" w:type="nil"/>
            </w:tcMar>
            <w:vAlign w:val="center"/>
          </w:tcPr>
          <w:p w14:paraId="26CAFE1C" w14:textId="77777777" w:rsidR="00CF5DBE" w:rsidRPr="00D23777" w:rsidRDefault="00CF5DBE" w:rsidP="00F93710">
            <w:pPr>
              <w:jc w:val="both"/>
              <w:rPr>
                <w:sz w:val="22"/>
                <w:szCs w:val="22"/>
              </w:rPr>
            </w:pPr>
            <w:r w:rsidRPr="00D23777">
              <w:rPr>
                <w:sz w:val="22"/>
                <w:szCs w:val="22"/>
              </w:rPr>
              <w:t>Implementation Complete</w:t>
            </w:r>
          </w:p>
        </w:tc>
        <w:tc>
          <w:tcPr>
            <w:tcW w:w="1420" w:type="dxa"/>
            <w:shd w:val="clear" w:color="auto" w:fill="F7F7F7"/>
            <w:tcMar>
              <w:top w:w="200" w:type="nil"/>
              <w:left w:w="200" w:type="nil"/>
              <w:bottom w:w="200" w:type="nil"/>
              <w:right w:w="200" w:type="nil"/>
            </w:tcMar>
            <w:vAlign w:val="center"/>
          </w:tcPr>
          <w:p w14:paraId="54833C22" w14:textId="77777777" w:rsidR="00CF5DBE" w:rsidRPr="00D23777" w:rsidRDefault="00CF5DBE" w:rsidP="00F93710">
            <w:pPr>
              <w:jc w:val="both"/>
              <w:rPr>
                <w:sz w:val="22"/>
                <w:szCs w:val="22"/>
              </w:rPr>
            </w:pPr>
            <w:r w:rsidRPr="00D23777">
              <w:rPr>
                <w:sz w:val="22"/>
                <w:szCs w:val="22"/>
              </w:rPr>
              <w:t>01/09/2017</w:t>
            </w:r>
          </w:p>
        </w:tc>
      </w:tr>
      <w:tr w:rsidR="00CF5DBE" w:rsidRPr="00D23777" w14:paraId="2C79F79E" w14:textId="77777777">
        <w:tblPrEx>
          <w:tblBorders>
            <w:top w:val="none" w:sz="0" w:space="0" w:color="auto"/>
          </w:tblBorders>
        </w:tblPrEx>
        <w:tc>
          <w:tcPr>
            <w:tcW w:w="2320" w:type="dxa"/>
            <w:shd w:val="clear" w:color="auto" w:fill="F1F1F1"/>
            <w:tcMar>
              <w:top w:w="200" w:type="nil"/>
              <w:left w:w="200" w:type="nil"/>
              <w:bottom w:w="200" w:type="nil"/>
              <w:right w:w="200" w:type="nil"/>
            </w:tcMar>
            <w:vAlign w:val="center"/>
          </w:tcPr>
          <w:p w14:paraId="1B686029" w14:textId="77777777" w:rsidR="00CF5DBE" w:rsidRPr="00D23777" w:rsidRDefault="00CF5DBE" w:rsidP="00F93710">
            <w:pPr>
              <w:jc w:val="both"/>
              <w:rPr>
                <w:sz w:val="22"/>
                <w:szCs w:val="22"/>
              </w:rPr>
            </w:pPr>
            <w:r w:rsidRPr="00D23777">
              <w:rPr>
                <w:sz w:val="22"/>
                <w:szCs w:val="22"/>
              </w:rPr>
              <w:t>[1617.RPIPC.001.P]</w:t>
            </w:r>
          </w:p>
          <w:p w14:paraId="0E3DB274" w14:textId="77777777" w:rsidR="00CF5DBE" w:rsidRPr="00D23777" w:rsidRDefault="004046CB" w:rsidP="00F93710">
            <w:pPr>
              <w:jc w:val="both"/>
              <w:rPr>
                <w:sz w:val="22"/>
                <w:szCs w:val="22"/>
              </w:rPr>
            </w:pPr>
            <w:hyperlink r:id="rId9" w:history="1">
              <w:r w:rsidR="00CF5DBE" w:rsidRPr="00D23777">
                <w:rPr>
                  <w:rStyle w:val="Hyperlink"/>
                  <w:sz w:val="22"/>
                  <w:szCs w:val="22"/>
                </w:rPr>
                <w:t>GC Parking Allocation Policy</w:t>
              </w:r>
            </w:hyperlink>
          </w:p>
        </w:tc>
        <w:tc>
          <w:tcPr>
            <w:tcW w:w="2080" w:type="dxa"/>
            <w:shd w:val="clear" w:color="auto" w:fill="F1F1F1"/>
            <w:tcMar>
              <w:top w:w="200" w:type="nil"/>
              <w:left w:w="200" w:type="nil"/>
              <w:bottom w:w="200" w:type="nil"/>
              <w:right w:w="200" w:type="nil"/>
            </w:tcMar>
            <w:vAlign w:val="center"/>
          </w:tcPr>
          <w:p w14:paraId="6FF3D066" w14:textId="77777777" w:rsidR="00CF5DBE" w:rsidRPr="00D23777" w:rsidRDefault="00CF5DBE" w:rsidP="00F93710">
            <w:pPr>
              <w:jc w:val="both"/>
              <w:rPr>
                <w:sz w:val="22"/>
                <w:szCs w:val="22"/>
              </w:rPr>
            </w:pPr>
            <w:r w:rsidRPr="00D23777">
              <w:rPr>
                <w:sz w:val="22"/>
                <w:szCs w:val="22"/>
              </w:rPr>
              <w:t>Policy Recommendation</w:t>
            </w:r>
          </w:p>
        </w:tc>
        <w:tc>
          <w:tcPr>
            <w:tcW w:w="2360" w:type="dxa"/>
            <w:shd w:val="clear" w:color="auto" w:fill="F1F1F1"/>
            <w:tcMar>
              <w:top w:w="200" w:type="nil"/>
              <w:left w:w="200" w:type="nil"/>
              <w:bottom w:w="200" w:type="nil"/>
              <w:right w:w="200" w:type="nil"/>
            </w:tcMar>
            <w:vAlign w:val="center"/>
          </w:tcPr>
          <w:p w14:paraId="778EC519" w14:textId="77777777" w:rsidR="00CF5DBE" w:rsidRPr="00D23777" w:rsidRDefault="00CF5DBE" w:rsidP="00F93710">
            <w:pPr>
              <w:jc w:val="both"/>
              <w:rPr>
                <w:sz w:val="22"/>
                <w:szCs w:val="22"/>
              </w:rPr>
            </w:pPr>
            <w:r w:rsidRPr="00D23777">
              <w:rPr>
                <w:sz w:val="22"/>
                <w:szCs w:val="22"/>
              </w:rPr>
              <w:t>jan.clark@gcsu.edu</w:t>
            </w:r>
          </w:p>
        </w:tc>
        <w:tc>
          <w:tcPr>
            <w:tcW w:w="1220" w:type="dxa"/>
            <w:shd w:val="clear" w:color="auto" w:fill="F1F1F1"/>
            <w:tcMar>
              <w:top w:w="200" w:type="nil"/>
              <w:left w:w="200" w:type="nil"/>
              <w:bottom w:w="200" w:type="nil"/>
              <w:right w:w="200" w:type="nil"/>
            </w:tcMar>
            <w:vAlign w:val="center"/>
          </w:tcPr>
          <w:p w14:paraId="3B2C4D96" w14:textId="77777777" w:rsidR="00CF5DBE" w:rsidRPr="00D23777" w:rsidRDefault="00CF5DBE" w:rsidP="00F93710">
            <w:pPr>
              <w:jc w:val="both"/>
              <w:rPr>
                <w:sz w:val="22"/>
                <w:szCs w:val="22"/>
              </w:rPr>
            </w:pPr>
            <w:r w:rsidRPr="00D23777">
              <w:rPr>
                <w:sz w:val="22"/>
                <w:szCs w:val="22"/>
              </w:rPr>
              <w:t>RPIPC</w:t>
            </w:r>
          </w:p>
        </w:tc>
        <w:tc>
          <w:tcPr>
            <w:tcW w:w="1920" w:type="dxa"/>
            <w:shd w:val="clear" w:color="auto" w:fill="F1F1F1"/>
            <w:tcMar>
              <w:top w:w="200" w:type="nil"/>
              <w:left w:w="200" w:type="nil"/>
              <w:bottom w:w="200" w:type="nil"/>
              <w:right w:w="200" w:type="nil"/>
            </w:tcMar>
            <w:vAlign w:val="center"/>
          </w:tcPr>
          <w:p w14:paraId="2DA956EC" w14:textId="77777777" w:rsidR="00CF5DBE" w:rsidRPr="00D23777" w:rsidRDefault="00CF5DBE" w:rsidP="00F93710">
            <w:pPr>
              <w:jc w:val="both"/>
              <w:rPr>
                <w:sz w:val="22"/>
                <w:szCs w:val="22"/>
              </w:rPr>
            </w:pPr>
            <w:r w:rsidRPr="00D23777">
              <w:rPr>
                <w:sz w:val="22"/>
                <w:szCs w:val="22"/>
              </w:rPr>
              <w:t>Awaiting Action by University President</w:t>
            </w:r>
          </w:p>
        </w:tc>
        <w:tc>
          <w:tcPr>
            <w:tcW w:w="1420" w:type="dxa"/>
            <w:shd w:val="clear" w:color="auto" w:fill="F1F1F1"/>
            <w:tcMar>
              <w:top w:w="200" w:type="nil"/>
              <w:left w:w="200" w:type="nil"/>
              <w:bottom w:w="200" w:type="nil"/>
              <w:right w:w="200" w:type="nil"/>
            </w:tcMar>
            <w:vAlign w:val="center"/>
          </w:tcPr>
          <w:p w14:paraId="547876FF" w14:textId="77777777" w:rsidR="00CF5DBE" w:rsidRPr="00D23777" w:rsidRDefault="00CF5DBE" w:rsidP="00F93710">
            <w:pPr>
              <w:jc w:val="both"/>
              <w:rPr>
                <w:sz w:val="22"/>
                <w:szCs w:val="22"/>
              </w:rPr>
            </w:pPr>
            <w:r w:rsidRPr="00D23777">
              <w:rPr>
                <w:sz w:val="22"/>
                <w:szCs w:val="22"/>
              </w:rPr>
              <w:t>04/24/2017</w:t>
            </w:r>
          </w:p>
        </w:tc>
      </w:tr>
      <w:tr w:rsidR="00CF5DBE" w:rsidRPr="00D23777" w14:paraId="12A0327D" w14:textId="77777777">
        <w:tblPrEx>
          <w:tblBorders>
            <w:top w:val="nil"/>
          </w:tblBorders>
        </w:tblPrEx>
        <w:tc>
          <w:tcPr>
            <w:tcW w:w="2320" w:type="dxa"/>
            <w:shd w:val="clear" w:color="auto" w:fill="F7F7F7"/>
            <w:tcMar>
              <w:top w:w="200" w:type="nil"/>
              <w:left w:w="200" w:type="nil"/>
              <w:bottom w:w="200" w:type="nil"/>
              <w:right w:w="200" w:type="nil"/>
            </w:tcMar>
            <w:vAlign w:val="center"/>
          </w:tcPr>
          <w:p w14:paraId="23355353" w14:textId="60A34B31" w:rsidR="00CF5DBE" w:rsidRPr="00D23777" w:rsidRDefault="00CF5DBE" w:rsidP="00F93710">
            <w:pPr>
              <w:jc w:val="both"/>
              <w:rPr>
                <w:sz w:val="22"/>
                <w:szCs w:val="22"/>
              </w:rPr>
            </w:pPr>
          </w:p>
        </w:tc>
        <w:tc>
          <w:tcPr>
            <w:tcW w:w="2080" w:type="dxa"/>
            <w:shd w:val="clear" w:color="auto" w:fill="F7F7F7"/>
            <w:tcMar>
              <w:top w:w="200" w:type="nil"/>
              <w:left w:w="200" w:type="nil"/>
              <w:bottom w:w="200" w:type="nil"/>
              <w:right w:w="200" w:type="nil"/>
            </w:tcMar>
            <w:vAlign w:val="center"/>
          </w:tcPr>
          <w:p w14:paraId="4FCA6CB8" w14:textId="622972A0" w:rsidR="00CF5DBE" w:rsidRPr="00D23777" w:rsidRDefault="00CF5DBE" w:rsidP="00F93710">
            <w:pPr>
              <w:jc w:val="both"/>
              <w:rPr>
                <w:sz w:val="22"/>
                <w:szCs w:val="22"/>
              </w:rPr>
            </w:pPr>
          </w:p>
        </w:tc>
        <w:tc>
          <w:tcPr>
            <w:tcW w:w="2360" w:type="dxa"/>
            <w:shd w:val="clear" w:color="auto" w:fill="F7F7F7"/>
            <w:tcMar>
              <w:top w:w="200" w:type="nil"/>
              <w:left w:w="200" w:type="nil"/>
              <w:bottom w:w="200" w:type="nil"/>
              <w:right w:w="200" w:type="nil"/>
            </w:tcMar>
            <w:vAlign w:val="center"/>
          </w:tcPr>
          <w:p w14:paraId="23B9B952" w14:textId="01B51953" w:rsidR="00CF5DBE" w:rsidRPr="00D23777" w:rsidRDefault="00CF5DBE" w:rsidP="00F93710">
            <w:pPr>
              <w:jc w:val="both"/>
              <w:rPr>
                <w:sz w:val="22"/>
                <w:szCs w:val="22"/>
              </w:rPr>
            </w:pPr>
          </w:p>
        </w:tc>
        <w:tc>
          <w:tcPr>
            <w:tcW w:w="1220" w:type="dxa"/>
            <w:shd w:val="clear" w:color="auto" w:fill="F7F7F7"/>
            <w:tcMar>
              <w:top w:w="200" w:type="nil"/>
              <w:left w:w="200" w:type="nil"/>
              <w:bottom w:w="200" w:type="nil"/>
              <w:right w:w="200" w:type="nil"/>
            </w:tcMar>
            <w:vAlign w:val="center"/>
          </w:tcPr>
          <w:p w14:paraId="2707368A" w14:textId="3B3CB288" w:rsidR="00CF5DBE" w:rsidRPr="00D23777" w:rsidRDefault="00CF5DBE" w:rsidP="00F93710">
            <w:pPr>
              <w:jc w:val="both"/>
              <w:rPr>
                <w:sz w:val="22"/>
                <w:szCs w:val="22"/>
              </w:rPr>
            </w:pPr>
          </w:p>
        </w:tc>
        <w:tc>
          <w:tcPr>
            <w:tcW w:w="1920" w:type="dxa"/>
            <w:shd w:val="clear" w:color="auto" w:fill="F7F7F7"/>
            <w:tcMar>
              <w:top w:w="200" w:type="nil"/>
              <w:left w:w="200" w:type="nil"/>
              <w:bottom w:w="200" w:type="nil"/>
              <w:right w:w="200" w:type="nil"/>
            </w:tcMar>
            <w:vAlign w:val="center"/>
          </w:tcPr>
          <w:p w14:paraId="5AC40501" w14:textId="4EB9F821" w:rsidR="00CF5DBE" w:rsidRPr="00D23777" w:rsidRDefault="00CF5DBE" w:rsidP="00F93710">
            <w:pPr>
              <w:jc w:val="both"/>
              <w:rPr>
                <w:sz w:val="22"/>
                <w:szCs w:val="22"/>
              </w:rPr>
            </w:pPr>
          </w:p>
        </w:tc>
        <w:tc>
          <w:tcPr>
            <w:tcW w:w="1420" w:type="dxa"/>
            <w:shd w:val="clear" w:color="auto" w:fill="F7F7F7"/>
            <w:tcMar>
              <w:top w:w="200" w:type="nil"/>
              <w:left w:w="200" w:type="nil"/>
              <w:bottom w:w="200" w:type="nil"/>
              <w:right w:w="200" w:type="nil"/>
            </w:tcMar>
            <w:vAlign w:val="center"/>
          </w:tcPr>
          <w:p w14:paraId="2D00CC09" w14:textId="54DA4F4D" w:rsidR="00CF5DBE" w:rsidRPr="00D23777" w:rsidRDefault="00CF5DBE" w:rsidP="00F93710">
            <w:pPr>
              <w:jc w:val="both"/>
              <w:rPr>
                <w:sz w:val="22"/>
                <w:szCs w:val="22"/>
              </w:rPr>
            </w:pPr>
          </w:p>
        </w:tc>
      </w:tr>
    </w:tbl>
    <w:p w14:paraId="5A620594" w14:textId="77777777" w:rsidR="00CF5DBE" w:rsidRPr="00D23777" w:rsidRDefault="00CF5DBE" w:rsidP="00F93710">
      <w:pPr>
        <w:jc w:val="both"/>
        <w:rPr>
          <w:sz w:val="16"/>
          <w:szCs w:val="16"/>
        </w:rPr>
      </w:pPr>
    </w:p>
    <w:p w14:paraId="50FE23B2" w14:textId="34F7142C" w:rsidR="00865BBB" w:rsidRPr="00D23777" w:rsidRDefault="00865BBB" w:rsidP="00F93710">
      <w:pPr>
        <w:jc w:val="both"/>
        <w:rPr>
          <w:sz w:val="22"/>
          <w:szCs w:val="22"/>
        </w:rPr>
      </w:pPr>
      <w:r w:rsidRPr="00D23777">
        <w:rPr>
          <w:b/>
          <w:bCs/>
          <w:sz w:val="22"/>
          <w:szCs w:val="22"/>
        </w:rPr>
        <w:t>Other Significant Deliberation (Non-Motions):</w:t>
      </w:r>
    </w:p>
    <w:p w14:paraId="6E3D676E" w14:textId="0D9AF43D" w:rsidR="00D23777" w:rsidRDefault="009C1C86" w:rsidP="00F93710">
      <w:pPr>
        <w:jc w:val="both"/>
        <w:rPr>
          <w:sz w:val="22"/>
          <w:szCs w:val="22"/>
        </w:rPr>
      </w:pPr>
      <w:r w:rsidRPr="00D23777">
        <w:rPr>
          <w:sz w:val="22"/>
          <w:szCs w:val="22"/>
        </w:rPr>
        <w:t xml:space="preserve">No additional </w:t>
      </w:r>
      <w:r w:rsidR="00C37CD4" w:rsidRPr="00D23777">
        <w:rPr>
          <w:sz w:val="22"/>
          <w:szCs w:val="22"/>
        </w:rPr>
        <w:t xml:space="preserve">significant </w:t>
      </w:r>
      <w:r w:rsidRPr="00D23777">
        <w:rPr>
          <w:sz w:val="22"/>
          <w:szCs w:val="22"/>
        </w:rPr>
        <w:t>deliberations but the committee chair commended Dr. Bob Orr, GC Chief Information Officer and consistently attending, highly valued guest member for the completion of a significant improvement in the campus directory resulting in additional browsing and custo</w:t>
      </w:r>
      <w:r w:rsidR="00F221D2" w:rsidRPr="00D23777">
        <w:rPr>
          <w:sz w:val="22"/>
          <w:szCs w:val="22"/>
        </w:rPr>
        <w:t>mized search ease</w:t>
      </w:r>
      <w:r w:rsidRPr="00D23777">
        <w:rPr>
          <w:sz w:val="22"/>
          <w:szCs w:val="22"/>
        </w:rPr>
        <w:t xml:space="preserve"> as well as transparency and user-friendline</w:t>
      </w:r>
      <w:r w:rsidR="00F221D2" w:rsidRPr="00D23777">
        <w:rPr>
          <w:sz w:val="22"/>
          <w:szCs w:val="22"/>
        </w:rPr>
        <w:t>ss. This represented completion of a longstanding previous RPIPC committee “wishlist” for future action. Also, a session was devoted to exploring campus door lock and safety issues related to campus shooter preparedness.</w:t>
      </w:r>
    </w:p>
    <w:p w14:paraId="0D5C88BE" w14:textId="411F70F6" w:rsidR="00F221D2" w:rsidRPr="00D23777" w:rsidRDefault="00F221D2" w:rsidP="00F93710">
      <w:pPr>
        <w:jc w:val="both"/>
        <w:rPr>
          <w:sz w:val="16"/>
          <w:szCs w:val="16"/>
        </w:rPr>
      </w:pPr>
    </w:p>
    <w:p w14:paraId="2A531473" w14:textId="578DBC4A" w:rsidR="00865BBB" w:rsidRPr="00D23777" w:rsidRDefault="00865BBB" w:rsidP="00F93710">
      <w:pPr>
        <w:jc w:val="both"/>
        <w:rPr>
          <w:sz w:val="22"/>
          <w:szCs w:val="22"/>
        </w:rPr>
      </w:pPr>
      <w:r w:rsidRPr="00D23777">
        <w:rPr>
          <w:b/>
          <w:bCs/>
          <w:sz w:val="22"/>
          <w:szCs w:val="22"/>
        </w:rPr>
        <w:t>Ad hoc committees and other groups:</w:t>
      </w:r>
      <w:r w:rsidR="009C1C86" w:rsidRPr="00D23777">
        <w:rPr>
          <w:b/>
          <w:bCs/>
          <w:sz w:val="22"/>
          <w:szCs w:val="22"/>
        </w:rPr>
        <w:t xml:space="preserve"> </w:t>
      </w:r>
      <w:r w:rsidR="009C1C86" w:rsidRPr="00D23777">
        <w:rPr>
          <w:bCs/>
          <w:sz w:val="22"/>
          <w:szCs w:val="22"/>
        </w:rPr>
        <w:t>None</w:t>
      </w:r>
    </w:p>
    <w:p w14:paraId="44B5CD8A" w14:textId="77777777" w:rsidR="00D23777" w:rsidRPr="00D23777" w:rsidRDefault="00D23777" w:rsidP="00F93710">
      <w:pPr>
        <w:jc w:val="both"/>
        <w:rPr>
          <w:sz w:val="16"/>
          <w:szCs w:val="16"/>
        </w:rPr>
      </w:pPr>
    </w:p>
    <w:p w14:paraId="51512E3C" w14:textId="58635B24" w:rsidR="00865BBB" w:rsidRPr="00D23777" w:rsidRDefault="00865BBB" w:rsidP="00F93710">
      <w:pPr>
        <w:jc w:val="both"/>
        <w:rPr>
          <w:sz w:val="22"/>
          <w:szCs w:val="22"/>
        </w:rPr>
      </w:pPr>
      <w:r w:rsidRPr="00D23777">
        <w:rPr>
          <w:b/>
          <w:bCs/>
          <w:sz w:val="22"/>
          <w:szCs w:val="22"/>
        </w:rPr>
        <w:t>Committee Reflections:</w:t>
      </w:r>
      <w:r w:rsidR="00F221D2" w:rsidRPr="00D23777">
        <w:rPr>
          <w:b/>
          <w:bCs/>
          <w:sz w:val="22"/>
          <w:szCs w:val="22"/>
        </w:rPr>
        <w:t xml:space="preserve"> </w:t>
      </w:r>
      <w:r w:rsidR="00F221D2" w:rsidRPr="00D23777">
        <w:rPr>
          <w:bCs/>
          <w:sz w:val="22"/>
          <w:szCs w:val="22"/>
        </w:rPr>
        <w:t>RPIPC worked well and diligently this year and the committee chair is grateful for the efforts of each member. It is particularly difficult for several staff members to leave their office duties on Friday afternoons, and they are appreciated for their sacrifice in service to the university.</w:t>
      </w:r>
    </w:p>
    <w:p w14:paraId="76AC6BBC" w14:textId="77777777" w:rsidR="00F221D2" w:rsidRPr="00D23777" w:rsidRDefault="00F221D2" w:rsidP="00F93710">
      <w:pPr>
        <w:jc w:val="both"/>
        <w:rPr>
          <w:sz w:val="16"/>
          <w:szCs w:val="16"/>
        </w:rPr>
      </w:pPr>
    </w:p>
    <w:p w14:paraId="32679A9A" w14:textId="77777777" w:rsidR="00865BBB" w:rsidRPr="00D23777" w:rsidRDefault="00865BBB" w:rsidP="00F93710">
      <w:pPr>
        <w:jc w:val="both"/>
        <w:rPr>
          <w:sz w:val="22"/>
          <w:szCs w:val="22"/>
        </w:rPr>
      </w:pPr>
      <w:r w:rsidRPr="00D23777">
        <w:rPr>
          <w:b/>
          <w:bCs/>
          <w:sz w:val="22"/>
          <w:szCs w:val="22"/>
        </w:rPr>
        <w:t>Committee Recommendations:</w:t>
      </w:r>
    </w:p>
    <w:p w14:paraId="61B927E2" w14:textId="18AFF547" w:rsidR="00865BBB" w:rsidRPr="00D23777" w:rsidRDefault="00F221D2" w:rsidP="00F93710">
      <w:pPr>
        <w:numPr>
          <w:ilvl w:val="0"/>
          <w:numId w:val="3"/>
        </w:numPr>
        <w:jc w:val="both"/>
        <w:rPr>
          <w:bCs/>
          <w:sz w:val="22"/>
          <w:szCs w:val="22"/>
        </w:rPr>
      </w:pPr>
      <w:r w:rsidRPr="00D23777">
        <w:rPr>
          <w:b/>
          <w:bCs/>
          <w:sz w:val="22"/>
          <w:szCs w:val="22"/>
        </w:rPr>
        <w:t xml:space="preserve">Unfinished business: </w:t>
      </w:r>
      <w:r w:rsidRPr="00D23777">
        <w:rPr>
          <w:bCs/>
          <w:sz w:val="22"/>
          <w:szCs w:val="22"/>
        </w:rPr>
        <w:t>The commit</w:t>
      </w:r>
      <w:r w:rsidR="00EB4205" w:rsidRPr="00D23777">
        <w:rPr>
          <w:bCs/>
          <w:sz w:val="22"/>
          <w:szCs w:val="22"/>
        </w:rPr>
        <w:t>tee was not able to finalize a</w:t>
      </w:r>
      <w:r w:rsidRPr="00D23777">
        <w:rPr>
          <w:bCs/>
          <w:sz w:val="22"/>
          <w:szCs w:val="22"/>
        </w:rPr>
        <w:t xml:space="preserve"> proposed motion regarding GC shared sick leave policies to align with</w:t>
      </w:r>
      <w:r w:rsidR="00F40264" w:rsidRPr="00D23777">
        <w:rPr>
          <w:bCs/>
          <w:sz w:val="22"/>
          <w:szCs w:val="22"/>
        </w:rPr>
        <w:t xml:space="preserve"> </w:t>
      </w:r>
      <w:r w:rsidRPr="00D23777">
        <w:rPr>
          <w:bCs/>
          <w:sz w:val="22"/>
          <w:szCs w:val="22"/>
        </w:rPr>
        <w:t>BOR requirements, so this motion will need to be presented next year. The</w:t>
      </w:r>
      <w:r w:rsidR="00D23777">
        <w:rPr>
          <w:bCs/>
          <w:sz w:val="22"/>
          <w:szCs w:val="22"/>
        </w:rPr>
        <w:t xml:space="preserve"> </w:t>
      </w:r>
      <w:r w:rsidR="00C37CD4" w:rsidRPr="00D23777">
        <w:rPr>
          <w:bCs/>
          <w:sz w:val="22"/>
          <w:szCs w:val="22"/>
        </w:rPr>
        <w:t xml:space="preserve">information on BOR mandated procedures and policies related to shared sick leave was transmitted as an information item at the March University Senate session. The committee also recommended to ECUS that one of the three staff senator representatives on RPIPC be designated in the future as being filled by the CIO or his/her representative. This was the result of the charge given us to examine the committee membership structure for future improvement. </w:t>
      </w:r>
      <w:r w:rsidR="00EB4205" w:rsidRPr="00D23777">
        <w:rPr>
          <w:bCs/>
          <w:sz w:val="22"/>
          <w:szCs w:val="22"/>
        </w:rPr>
        <w:t xml:space="preserve">In addition, a longstanding recommendation of previous RPIPC committees has been to implement the promise made to allow faculty on 10 month pay contracts to choose a 12 month </w:t>
      </w:r>
      <w:r w:rsidR="00027E4D" w:rsidRPr="00D23777">
        <w:rPr>
          <w:bCs/>
          <w:sz w:val="22"/>
          <w:szCs w:val="22"/>
        </w:rPr>
        <w:t xml:space="preserve">pay distribution </w:t>
      </w:r>
      <w:r w:rsidR="00EB4205" w:rsidRPr="00D23777">
        <w:rPr>
          <w:bCs/>
          <w:sz w:val="22"/>
          <w:szCs w:val="22"/>
        </w:rPr>
        <w:t xml:space="preserve">option as soon as the switch was made </w:t>
      </w:r>
      <w:r w:rsidR="00027E4D" w:rsidRPr="00D23777">
        <w:rPr>
          <w:bCs/>
          <w:sz w:val="22"/>
          <w:szCs w:val="22"/>
        </w:rPr>
        <w:t>from the ADP platform to PeopleS</w:t>
      </w:r>
      <w:r w:rsidR="00EB4205" w:rsidRPr="00D23777">
        <w:rPr>
          <w:bCs/>
          <w:sz w:val="22"/>
          <w:szCs w:val="22"/>
        </w:rPr>
        <w:t>oft</w:t>
      </w:r>
      <w:r w:rsidR="00027E4D" w:rsidRPr="00D23777">
        <w:rPr>
          <w:bCs/>
          <w:sz w:val="22"/>
          <w:szCs w:val="22"/>
        </w:rPr>
        <w:t xml:space="preserve"> which had been anticipated to go into effect in 2017</w:t>
      </w:r>
      <w:r w:rsidR="00BD39C1" w:rsidRPr="00D23777">
        <w:rPr>
          <w:bCs/>
          <w:sz w:val="22"/>
          <w:szCs w:val="22"/>
        </w:rPr>
        <w:t>. As One</w:t>
      </w:r>
      <w:r w:rsidR="00EB4205" w:rsidRPr="00D23777">
        <w:rPr>
          <w:bCs/>
          <w:sz w:val="22"/>
          <w:szCs w:val="22"/>
        </w:rPr>
        <w:t>USG goes into effect Fall 2017 we were informed by our designated coordinator of tha</w:t>
      </w:r>
      <w:r w:rsidR="00BD39C1" w:rsidRPr="00D23777">
        <w:rPr>
          <w:bCs/>
          <w:sz w:val="22"/>
          <w:szCs w:val="22"/>
        </w:rPr>
        <w:t>t effort that it did not include</w:t>
      </w:r>
      <w:r w:rsidR="00EB4205" w:rsidRPr="00D23777">
        <w:rPr>
          <w:bCs/>
          <w:sz w:val="22"/>
          <w:szCs w:val="22"/>
        </w:rPr>
        <w:t xml:space="preserve"> t</w:t>
      </w:r>
      <w:r w:rsidR="00BD39C1" w:rsidRPr="00D23777">
        <w:rPr>
          <w:bCs/>
          <w:sz w:val="22"/>
          <w:szCs w:val="22"/>
        </w:rPr>
        <w:t>hat option</w:t>
      </w:r>
      <w:r w:rsidR="00EB4205" w:rsidRPr="00D23777">
        <w:rPr>
          <w:bCs/>
          <w:sz w:val="22"/>
          <w:szCs w:val="22"/>
        </w:rPr>
        <w:t xml:space="preserve"> despite earlier commitments from our university leadership and the Chancellor’s representatives that this courtesy available at other USG institutions of higher education</w:t>
      </w:r>
      <w:r w:rsidR="00BD39C1" w:rsidRPr="00D23777">
        <w:rPr>
          <w:bCs/>
          <w:sz w:val="22"/>
          <w:szCs w:val="22"/>
        </w:rPr>
        <w:t xml:space="preserve"> would</w:t>
      </w:r>
      <w:r w:rsidR="00027E4D" w:rsidRPr="00D23777">
        <w:rPr>
          <w:bCs/>
          <w:sz w:val="22"/>
          <w:szCs w:val="22"/>
        </w:rPr>
        <w:t xml:space="preserve"> </w:t>
      </w:r>
      <w:r w:rsidR="00EB4205" w:rsidRPr="00D23777">
        <w:rPr>
          <w:bCs/>
          <w:sz w:val="22"/>
          <w:szCs w:val="22"/>
        </w:rPr>
        <w:t>be implemented at GC. This warrants future consideration by RPIPC</w:t>
      </w:r>
      <w:r w:rsidR="00BD39C1" w:rsidRPr="00D23777">
        <w:rPr>
          <w:bCs/>
          <w:sz w:val="22"/>
          <w:szCs w:val="22"/>
        </w:rPr>
        <w:t xml:space="preserve"> in order to follow up previous RPIPC recommendations</w:t>
      </w:r>
      <w:r w:rsidR="00EB4205" w:rsidRPr="00D23777">
        <w:rPr>
          <w:bCs/>
          <w:sz w:val="22"/>
          <w:szCs w:val="22"/>
        </w:rPr>
        <w:t>. Additional recommendations made by RPIPC members at the March 31</w:t>
      </w:r>
      <w:r w:rsidR="00EB4205" w:rsidRPr="00D23777">
        <w:rPr>
          <w:bCs/>
          <w:sz w:val="22"/>
          <w:szCs w:val="22"/>
          <w:vertAlign w:val="superscript"/>
        </w:rPr>
        <w:t>st</w:t>
      </w:r>
      <w:r w:rsidR="00EB4205" w:rsidRPr="00D23777">
        <w:rPr>
          <w:bCs/>
          <w:sz w:val="22"/>
          <w:szCs w:val="22"/>
        </w:rPr>
        <w:t xml:space="preserve"> meeting </w:t>
      </w:r>
      <w:r w:rsidR="00BD39C1" w:rsidRPr="00D23777">
        <w:rPr>
          <w:bCs/>
          <w:sz w:val="22"/>
          <w:szCs w:val="22"/>
        </w:rPr>
        <w:t xml:space="preserve">for follow up next year </w:t>
      </w:r>
      <w:r w:rsidR="00EB4205" w:rsidRPr="00D23777">
        <w:rPr>
          <w:bCs/>
          <w:sz w:val="22"/>
          <w:szCs w:val="22"/>
        </w:rPr>
        <w:t>include the following</w:t>
      </w:r>
      <w:r w:rsidR="00A23138" w:rsidRPr="00D23777">
        <w:rPr>
          <w:bCs/>
          <w:sz w:val="22"/>
          <w:szCs w:val="22"/>
        </w:rPr>
        <w:t>: Communication/information sharing with new systems: OneUSG, Banner, Georgia View, Sustainability Initiatives</w:t>
      </w:r>
      <w:r w:rsidR="00BD39C1" w:rsidRPr="00D23777">
        <w:rPr>
          <w:bCs/>
          <w:sz w:val="22"/>
          <w:szCs w:val="22"/>
        </w:rPr>
        <w:t xml:space="preserve">, </w:t>
      </w:r>
      <w:r w:rsidR="00A23138" w:rsidRPr="00D23777">
        <w:rPr>
          <w:bCs/>
          <w:sz w:val="22"/>
          <w:szCs w:val="22"/>
        </w:rPr>
        <w:t>Survey of constituents to see what needs they have for providing for students who don’t have technology</w:t>
      </w:r>
      <w:r w:rsidR="00BD39C1" w:rsidRPr="00D23777">
        <w:rPr>
          <w:bCs/>
          <w:sz w:val="22"/>
          <w:szCs w:val="22"/>
        </w:rPr>
        <w:t>, i</w:t>
      </w:r>
      <w:r w:rsidR="00A23138" w:rsidRPr="00D23777">
        <w:rPr>
          <w:bCs/>
          <w:sz w:val="22"/>
          <w:szCs w:val="22"/>
        </w:rPr>
        <w:t>s there something we can do as a committee to help with Preeminence Initiative? How can we make this a better campus?</w:t>
      </w:r>
      <w:r w:rsidR="00D41C1C" w:rsidRPr="00D23777">
        <w:rPr>
          <w:bCs/>
          <w:sz w:val="22"/>
          <w:szCs w:val="22"/>
        </w:rPr>
        <w:t xml:space="preserve"> </w:t>
      </w:r>
      <w:r w:rsidR="00A23138" w:rsidRPr="00D23777">
        <w:rPr>
          <w:bCs/>
          <w:sz w:val="22"/>
          <w:szCs w:val="22"/>
        </w:rPr>
        <w:t>How can we help promote the LEAP initiative?</w:t>
      </w:r>
    </w:p>
    <w:p w14:paraId="44C68DEF" w14:textId="77777777" w:rsidR="00C37CD4" w:rsidRPr="00D23777" w:rsidRDefault="00C37CD4" w:rsidP="00F93710">
      <w:pPr>
        <w:jc w:val="both"/>
        <w:rPr>
          <w:sz w:val="16"/>
          <w:szCs w:val="16"/>
        </w:rPr>
      </w:pPr>
    </w:p>
    <w:p w14:paraId="173BF47A" w14:textId="77777777" w:rsidR="00865BBB" w:rsidRPr="00D23777" w:rsidRDefault="00865BBB" w:rsidP="00F93710">
      <w:pPr>
        <w:jc w:val="both"/>
        <w:rPr>
          <w:b/>
          <w:bCs/>
          <w:sz w:val="22"/>
          <w:szCs w:val="22"/>
        </w:rPr>
      </w:pPr>
      <w:r w:rsidRPr="00D23777">
        <w:rPr>
          <w:b/>
          <w:bCs/>
          <w:sz w:val="22"/>
          <w:szCs w:val="22"/>
        </w:rPr>
        <w:t>Recommend items for consideration at the governance retreat:</w:t>
      </w:r>
    </w:p>
    <w:p w14:paraId="721EAAF5" w14:textId="6F681121" w:rsidR="00865BBB" w:rsidRPr="00D23777" w:rsidRDefault="00D41C1C" w:rsidP="00F93710">
      <w:pPr>
        <w:jc w:val="both"/>
        <w:rPr>
          <w:sz w:val="22"/>
          <w:szCs w:val="22"/>
        </w:rPr>
      </w:pPr>
      <w:r w:rsidRPr="00D23777">
        <w:rPr>
          <w:bCs/>
          <w:sz w:val="22"/>
          <w:szCs w:val="22"/>
        </w:rPr>
        <w:t>Include deliberation of suggested RPIPC membership change as part of a full senate retreat session on the results of the recommendations from committees on improving representation on all senate committees for possible by-laws motion recommendations.</w:t>
      </w:r>
      <w:bookmarkStart w:id="0" w:name="_GoBack"/>
      <w:bookmarkEnd w:id="0"/>
    </w:p>
    <w:p w14:paraId="1D917384" w14:textId="77777777" w:rsidR="00F22337" w:rsidRPr="00D23777" w:rsidRDefault="00F22337" w:rsidP="00F93710">
      <w:pPr>
        <w:jc w:val="both"/>
        <w:rPr>
          <w:b/>
          <w:bCs/>
          <w:sz w:val="22"/>
          <w:szCs w:val="22"/>
        </w:rPr>
      </w:pPr>
      <w:r w:rsidRPr="00D23777">
        <w:rPr>
          <w:b/>
          <w:bCs/>
          <w:sz w:val="22"/>
          <w:szCs w:val="22"/>
        </w:rPr>
        <w:lastRenderedPageBreak/>
        <w:t>Appendix: Committee Operating Procedures</w:t>
      </w:r>
    </w:p>
    <w:p w14:paraId="4C3B7E35" w14:textId="77777777" w:rsidR="00620FDD" w:rsidRPr="00D23777" w:rsidRDefault="00620FDD" w:rsidP="00F93710">
      <w:pPr>
        <w:jc w:val="both"/>
        <w:rPr>
          <w:b/>
          <w:bCs/>
          <w:sz w:val="16"/>
          <w:szCs w:val="16"/>
        </w:rPr>
      </w:pPr>
    </w:p>
    <w:p w14:paraId="39E16426"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RPIPC 2016-2017 OPERATING PROCEDURES</w:t>
      </w:r>
    </w:p>
    <w:p w14:paraId="16CBD23C"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The RPIPC charge can be found at:</w:t>
      </w:r>
    </w:p>
    <w:p w14:paraId="244D05C4" w14:textId="77777777" w:rsidR="00D14F3A" w:rsidRPr="00D23777" w:rsidRDefault="00D14F3A" w:rsidP="00F93710">
      <w:pPr>
        <w:widowControl w:val="0"/>
        <w:autoSpaceDE w:val="0"/>
        <w:autoSpaceDN w:val="0"/>
        <w:adjustRightInd w:val="0"/>
        <w:jc w:val="both"/>
        <w:rPr>
          <w:sz w:val="22"/>
          <w:szCs w:val="22"/>
        </w:rPr>
      </w:pPr>
      <w:hyperlink r:id="rId10" w:history="1">
        <w:r w:rsidRPr="00D23777">
          <w:rPr>
            <w:rStyle w:val="Hyperlink"/>
            <w:sz w:val="22"/>
            <w:szCs w:val="22"/>
          </w:rPr>
          <w:t>https://senate.gcsu.edu/committee/rpipc</w:t>
        </w:r>
      </w:hyperlink>
    </w:p>
    <w:p w14:paraId="39E2EBFF"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and minutes of previous meetings can be found at:</w:t>
      </w:r>
    </w:p>
    <w:p w14:paraId="51846D87"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 xml:space="preserve"> </w:t>
      </w:r>
      <w:hyperlink r:id="rId11" w:history="1">
        <w:r w:rsidRPr="00D23777">
          <w:rPr>
            <w:rStyle w:val="Hyperlink"/>
            <w:sz w:val="22"/>
            <w:szCs w:val="22"/>
          </w:rPr>
          <w:t>http://minutes.gcsu.edu/resources-planning-and-institutional-policy-rpipc</w:t>
        </w:r>
      </w:hyperlink>
    </w:p>
    <w:p w14:paraId="606AB05A" w14:textId="77777777" w:rsidR="00D14F3A" w:rsidRPr="00D23777" w:rsidRDefault="00D14F3A" w:rsidP="00F93710">
      <w:pPr>
        <w:widowControl w:val="0"/>
        <w:autoSpaceDE w:val="0"/>
        <w:autoSpaceDN w:val="0"/>
        <w:adjustRightInd w:val="0"/>
        <w:jc w:val="both"/>
        <w:rPr>
          <w:b/>
          <w:sz w:val="22"/>
          <w:szCs w:val="22"/>
        </w:rPr>
      </w:pPr>
      <w:r w:rsidRPr="00D23777">
        <w:rPr>
          <w:sz w:val="22"/>
          <w:szCs w:val="22"/>
        </w:rPr>
        <w:t xml:space="preserve">1. </w:t>
      </w:r>
      <w:r w:rsidRPr="00D23777">
        <w:rPr>
          <w:b/>
          <w:sz w:val="22"/>
          <w:szCs w:val="22"/>
        </w:rPr>
        <w:t>Member Responsibilities.</w:t>
      </w:r>
    </w:p>
    <w:p w14:paraId="77FC6481"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7B62141E"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Attend and participate in scheduled meetings, and extend regrets when unable to do so</w:t>
      </w:r>
    </w:p>
    <w:p w14:paraId="3EA9A728"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Communicate openly and candidly with each other -- holding back constructive criticism weakens the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team</w:t>
      </w:r>
    </w:p>
    <w:p w14:paraId="465249E9"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Resist communicating on behalf of the committee without consultation even if the item feels like it is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obvious and embraced by all</w:t>
      </w:r>
    </w:p>
    <w:p w14:paraId="02EC0AE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After consultation, copy the entire committee as you communicate on its behalf</w:t>
      </w:r>
    </w:p>
    <w:p w14:paraId="5C151E87"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Seek out and identify agenda items for discussion</w:t>
      </w:r>
    </w:p>
    <w:p w14:paraId="0BA30805" w14:textId="3469DB76"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Take a leadership role for particular issues when appropriate </w:t>
      </w:r>
      <w:r w:rsidRPr="00D23777">
        <w:rPr>
          <w:rFonts w:ascii="MS Mincho" w:eastAsia="MS Mincho" w:hAnsi="MS Mincho" w:cs="MS Mincho" w:hint="eastAsia"/>
          <w:sz w:val="22"/>
          <w:szCs w:val="22"/>
        </w:rPr>
        <w:t> </w:t>
      </w:r>
    </w:p>
    <w:p w14:paraId="2469E756" w14:textId="77777777" w:rsidR="00D23777" w:rsidRDefault="00D14F3A" w:rsidP="00F93710">
      <w:pPr>
        <w:pStyle w:val="ListParagraph"/>
        <w:widowControl w:val="0"/>
        <w:numPr>
          <w:ilvl w:val="0"/>
          <w:numId w:val="9"/>
        </w:numPr>
        <w:tabs>
          <w:tab w:val="left" w:pos="220"/>
          <w:tab w:val="left" w:pos="720"/>
        </w:tabs>
        <w:autoSpaceDE w:val="0"/>
        <w:autoSpaceDN w:val="0"/>
        <w:adjustRightInd w:val="0"/>
        <w:jc w:val="both"/>
        <w:rPr>
          <w:rFonts w:ascii="Times New Roman" w:hAnsi="Times New Roman" w:cs="Times New Roman"/>
          <w:b/>
          <w:sz w:val="22"/>
          <w:szCs w:val="22"/>
        </w:rPr>
      </w:pPr>
      <w:r w:rsidRPr="00D23777">
        <w:rPr>
          <w:rFonts w:ascii="Times New Roman" w:hAnsi="Times New Roman" w:cs="Times New Roman"/>
          <w:b/>
          <w:sz w:val="22"/>
          <w:szCs w:val="22"/>
        </w:rPr>
        <w:t>Committee Officer responsibilities</w:t>
      </w:r>
    </w:p>
    <w:p w14:paraId="6674983A" w14:textId="3140F7A9" w:rsidR="00D14F3A" w:rsidRPr="00D23777" w:rsidRDefault="00D14F3A" w:rsidP="00F93710">
      <w:pPr>
        <w:widowControl w:val="0"/>
        <w:tabs>
          <w:tab w:val="left" w:pos="220"/>
          <w:tab w:val="left" w:pos="720"/>
        </w:tabs>
        <w:autoSpaceDE w:val="0"/>
        <w:autoSpaceDN w:val="0"/>
        <w:adjustRightInd w:val="0"/>
        <w:jc w:val="both"/>
        <w:rPr>
          <w:sz w:val="22"/>
          <w:szCs w:val="22"/>
          <w:u w:val="single"/>
        </w:rPr>
      </w:pPr>
      <w:r w:rsidRPr="00D23777">
        <w:rPr>
          <w:sz w:val="22"/>
          <w:szCs w:val="22"/>
          <w:u w:val="single"/>
        </w:rPr>
        <w:t>Chair</w:t>
      </w:r>
    </w:p>
    <w:p w14:paraId="62E7394B"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Draft, in consultation with the committee, the tentative agenda for committee meetings</w:t>
      </w:r>
    </w:p>
    <w:p w14:paraId="6D30F34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Distribute each tentative agenda to the committee along with supporting documents</w:t>
      </w:r>
    </w:p>
    <w:p w14:paraId="790E7466"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Advertise committee meeting times, locations, and meeting agenda to the university community</w:t>
      </w:r>
    </w:p>
    <w:p w14:paraId="69A68084"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Preside at committee meetings</w:t>
      </w:r>
    </w:p>
    <w:p w14:paraId="2E8AD5E5"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Present the committee report to ECUS-SCC and University Senate meetings</w:t>
      </w:r>
    </w:p>
    <w:p w14:paraId="6C6573A9"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Enter committee motions proposed for University Senate consideration into the online motion database</w:t>
      </w:r>
    </w:p>
    <w:p w14:paraId="782CF5B2" w14:textId="1F3C6E70"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Other duties as defined/assigned by the committee </w:t>
      </w:r>
      <w:r w:rsidRPr="00D23777">
        <w:rPr>
          <w:rFonts w:ascii="MS Mincho" w:eastAsia="MS Mincho" w:hAnsi="MS Mincho" w:cs="MS Mincho" w:hint="eastAsia"/>
          <w:sz w:val="22"/>
          <w:szCs w:val="22"/>
        </w:rPr>
        <w:t> </w:t>
      </w:r>
    </w:p>
    <w:p w14:paraId="6FDA954A" w14:textId="77777777" w:rsidR="00D14F3A" w:rsidRPr="00D23777" w:rsidRDefault="00D14F3A" w:rsidP="00F93710">
      <w:pPr>
        <w:widowControl w:val="0"/>
        <w:tabs>
          <w:tab w:val="left" w:pos="220"/>
          <w:tab w:val="left" w:pos="720"/>
        </w:tabs>
        <w:autoSpaceDE w:val="0"/>
        <w:autoSpaceDN w:val="0"/>
        <w:adjustRightInd w:val="0"/>
        <w:jc w:val="both"/>
        <w:rPr>
          <w:sz w:val="22"/>
          <w:szCs w:val="22"/>
        </w:rPr>
      </w:pPr>
      <w:r w:rsidRPr="00D23777">
        <w:rPr>
          <w:sz w:val="22"/>
          <w:szCs w:val="22"/>
          <w:u w:val="single"/>
        </w:rPr>
        <w:t>Vice-Chair</w:t>
      </w:r>
      <w:r w:rsidRPr="00D23777">
        <w:rPr>
          <w:rFonts w:ascii="MS Mincho" w:eastAsia="MS Mincho" w:hAnsi="MS Mincho" w:cs="MS Mincho" w:hint="eastAsia"/>
          <w:sz w:val="22"/>
          <w:szCs w:val="22"/>
        </w:rPr>
        <w:t> </w:t>
      </w:r>
    </w:p>
    <w:p w14:paraId="4B3F2BFB" w14:textId="77777777" w:rsidR="00D23777"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Assume all duties and responsibilities of the chair in the absence of the chair </w:t>
      </w:r>
      <w:r w:rsidRPr="00D23777">
        <w:rPr>
          <w:rFonts w:ascii="MS Mincho" w:eastAsia="MS Mincho" w:hAnsi="MS Mincho" w:cs="MS Mincho" w:hint="eastAsia"/>
          <w:sz w:val="22"/>
          <w:szCs w:val="22"/>
        </w:rPr>
        <w:t> </w:t>
      </w:r>
    </w:p>
    <w:p w14:paraId="739A77D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Other duties as defined/assigned by the committee</w:t>
      </w:r>
    </w:p>
    <w:p w14:paraId="1B73104D" w14:textId="77777777" w:rsidR="00D23777" w:rsidRDefault="00D14F3A" w:rsidP="00F93710">
      <w:pPr>
        <w:widowControl w:val="0"/>
        <w:tabs>
          <w:tab w:val="left" w:pos="220"/>
          <w:tab w:val="left" w:pos="720"/>
        </w:tabs>
        <w:autoSpaceDE w:val="0"/>
        <w:autoSpaceDN w:val="0"/>
        <w:adjustRightInd w:val="0"/>
        <w:jc w:val="both"/>
        <w:rPr>
          <w:sz w:val="22"/>
          <w:szCs w:val="22"/>
          <w:u w:val="single"/>
        </w:rPr>
      </w:pPr>
      <w:r w:rsidRPr="00D23777">
        <w:rPr>
          <w:sz w:val="22"/>
          <w:szCs w:val="22"/>
          <w:u w:val="single"/>
        </w:rPr>
        <w:t>Secretary</w:t>
      </w:r>
    </w:p>
    <w:p w14:paraId="7DBCD3F4"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Draft, in consultation with the committee, minutes for committee meetings</w:t>
      </w:r>
    </w:p>
    <w:p w14:paraId="637223D7"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Circulate minutes to the committee and update with suggested edits</w:t>
      </w:r>
    </w:p>
    <w:p w14:paraId="23733C18"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Post committee minutes in a manner consistent with University Senate protocol after the minutes have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been reviewed by the committee – including any amendments made as a result of the review</w:t>
      </w:r>
    </w:p>
    <w:p w14:paraId="16ED66E7" w14:textId="2CD5DC5A"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Other duties as defined/assigned by the committee</w:t>
      </w:r>
    </w:p>
    <w:p w14:paraId="2C916C6F" w14:textId="77777777" w:rsidR="00D14F3A" w:rsidRPr="00D23777" w:rsidRDefault="00D14F3A" w:rsidP="00F93710">
      <w:pPr>
        <w:pStyle w:val="ListParagraph"/>
        <w:widowControl w:val="0"/>
        <w:numPr>
          <w:ilvl w:val="0"/>
          <w:numId w:val="9"/>
        </w:numPr>
        <w:autoSpaceDE w:val="0"/>
        <w:autoSpaceDN w:val="0"/>
        <w:adjustRightInd w:val="0"/>
        <w:jc w:val="both"/>
        <w:rPr>
          <w:rFonts w:ascii="Times New Roman" w:hAnsi="Times New Roman" w:cs="Times New Roman"/>
          <w:b/>
          <w:sz w:val="22"/>
          <w:szCs w:val="22"/>
        </w:rPr>
      </w:pPr>
      <w:r w:rsidRPr="00D23777">
        <w:rPr>
          <w:rFonts w:ascii="Times New Roman" w:hAnsi="Times New Roman" w:cs="Times New Roman"/>
          <w:b/>
          <w:sz w:val="22"/>
          <w:szCs w:val="22"/>
        </w:rPr>
        <w:t>Standard monthly meetings, Fall 2016-Spring 2017– 2:00-3:15pm in A&amp;S 252</w:t>
      </w:r>
    </w:p>
    <w:p w14:paraId="409CFD26" w14:textId="1C5233BA"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August 9, September 2,</w:t>
      </w:r>
      <w:r w:rsidR="00D23777">
        <w:rPr>
          <w:rFonts w:ascii="Times New Roman" w:hAnsi="Times New Roman" w:cs="Times New Roman"/>
          <w:sz w:val="22"/>
          <w:szCs w:val="22"/>
        </w:rPr>
        <w:t xml:space="preserve"> </w:t>
      </w:r>
      <w:r w:rsidRPr="00D23777">
        <w:rPr>
          <w:rFonts w:ascii="Times New Roman" w:hAnsi="Times New Roman" w:cs="Times New Roman"/>
          <w:sz w:val="22"/>
          <w:szCs w:val="22"/>
        </w:rPr>
        <w:t>October 7, November 4, December 2, February 3, March 3, March 31.</w:t>
      </w:r>
    </w:p>
    <w:p w14:paraId="18D7355D" w14:textId="77777777" w:rsidR="00D14F3A" w:rsidRPr="00D23777" w:rsidRDefault="00D14F3A" w:rsidP="00F93710">
      <w:pPr>
        <w:pStyle w:val="ListParagraph"/>
        <w:widowControl w:val="0"/>
        <w:numPr>
          <w:ilvl w:val="0"/>
          <w:numId w:val="9"/>
        </w:numPr>
        <w:tabs>
          <w:tab w:val="left" w:pos="220"/>
          <w:tab w:val="left" w:pos="720"/>
        </w:tabs>
        <w:autoSpaceDE w:val="0"/>
        <w:autoSpaceDN w:val="0"/>
        <w:adjustRightInd w:val="0"/>
        <w:jc w:val="both"/>
        <w:rPr>
          <w:rFonts w:ascii="Times New Roman" w:hAnsi="Times New Roman" w:cs="Times New Roman"/>
          <w:b/>
          <w:sz w:val="22"/>
          <w:szCs w:val="22"/>
        </w:rPr>
      </w:pPr>
      <w:r w:rsidRPr="00D23777">
        <w:rPr>
          <w:rFonts w:ascii="Times New Roman" w:hAnsi="Times New Roman" w:cs="Times New Roman"/>
          <w:b/>
          <w:sz w:val="22"/>
          <w:szCs w:val="22"/>
        </w:rPr>
        <w:t>Communication, quorum, and voting</w:t>
      </w:r>
    </w:p>
    <w:p w14:paraId="09025CD9"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w:t>
      </w:r>
    </w:p>
    <w:p w14:paraId="24CA65D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Electronic voting methods may be used to approve committee minutes and to make committee decisions. Such methods shall be exercised judiciously and used primarily for decisions that are time- sensitive.</w:t>
      </w:r>
    </w:p>
    <w:p w14:paraId="4274B450" w14:textId="3AB09ED7"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Notify the committee chair (</w:t>
      </w:r>
      <w:hyperlink r:id="rId12" w:history="1">
        <w:r w:rsidRPr="00D23777">
          <w:rPr>
            <w:rFonts w:ascii="Times New Roman" w:hAnsi="Times New Roman" w:cs="Times New Roman"/>
            <w:sz w:val="22"/>
            <w:szCs w:val="22"/>
          </w:rPr>
          <w:t>jan.clark@gcsu.edu</w:t>
        </w:r>
      </w:hyperlink>
      <w:r w:rsidRPr="00D23777">
        <w:rPr>
          <w:rFonts w:ascii="Times New Roman" w:hAnsi="Times New Roman" w:cs="Times New Roman"/>
          <w:sz w:val="22"/>
          <w:szCs w:val="22"/>
        </w:rPr>
        <w:t xml:space="preserve"> ) and the secretary (</w:t>
      </w:r>
      <w:hyperlink r:id="rId13" w:history="1">
        <w:r w:rsidRPr="00D23777">
          <w:rPr>
            <w:rFonts w:ascii="Times New Roman" w:hAnsi="Times New Roman" w:cs="Times New Roman"/>
            <w:sz w:val="22"/>
            <w:szCs w:val="22"/>
          </w:rPr>
          <w:t>emily.gomez@gcsu.edu</w:t>
        </w:r>
      </w:hyperlink>
      <w:r w:rsidRPr="00D23777">
        <w:rPr>
          <w:rFonts w:ascii="Times New Roman" w:hAnsi="Times New Roman" w:cs="Times New Roman"/>
          <w:sz w:val="22"/>
          <w:szCs w:val="22"/>
        </w:rPr>
        <w:t xml:space="preserve"> ) to extend regrets at least 15 minutes prior to scheduled committee meetings. </w:t>
      </w:r>
      <w:r w:rsidRPr="00D23777">
        <w:rPr>
          <w:rFonts w:ascii="MS Mincho" w:eastAsia="MS Mincho" w:hAnsi="MS Mincho" w:cs="MS Mincho" w:hint="eastAsia"/>
          <w:sz w:val="22"/>
          <w:szCs w:val="22"/>
        </w:rPr>
        <w:t> </w:t>
      </w:r>
    </w:p>
    <w:p w14:paraId="12362BC5"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A majority of the committee membership (50% plus 1) shall constitute a quorum (Article V, Section 1.B)</w:t>
      </w:r>
      <w:r w:rsidRPr="00D23777">
        <w:rPr>
          <w:rFonts w:ascii="MS Mincho" w:eastAsia="MS Mincho" w:hAnsi="MS Mincho" w:cs="MS Mincho" w:hint="eastAsia"/>
          <w:sz w:val="22"/>
          <w:szCs w:val="22"/>
        </w:rPr>
        <w:t> </w:t>
      </w:r>
      <w:r w:rsidRPr="00D23777">
        <w:rPr>
          <w:sz w:val="22"/>
          <w:szCs w:val="22"/>
        </w:rPr>
        <w:t>Unless otherwise determined by the committee in advance of the vote, a majority vote is necessary for committee approval.In all committee votes taking place during a meeting, the voting threshold is applied to the number of voting members present at the time of the vote assuming the presence of a quorum.</w:t>
      </w:r>
    </w:p>
    <w:p w14:paraId="4339DBB7" w14:textId="77777777" w:rsidR="00D14F3A" w:rsidRPr="00D23777" w:rsidRDefault="00D14F3A" w:rsidP="00F93710">
      <w:pPr>
        <w:widowControl w:val="0"/>
        <w:autoSpaceDE w:val="0"/>
        <w:autoSpaceDN w:val="0"/>
        <w:adjustRightInd w:val="0"/>
        <w:jc w:val="both"/>
        <w:rPr>
          <w:b/>
          <w:sz w:val="22"/>
          <w:szCs w:val="22"/>
        </w:rPr>
      </w:pPr>
      <w:r w:rsidRPr="00D23777">
        <w:rPr>
          <w:sz w:val="22"/>
          <w:szCs w:val="22"/>
        </w:rPr>
        <w:lastRenderedPageBreak/>
        <w:t xml:space="preserve">6. </w:t>
      </w:r>
      <w:r w:rsidRPr="00D23777">
        <w:rPr>
          <w:b/>
          <w:sz w:val="22"/>
          <w:szCs w:val="22"/>
        </w:rPr>
        <w:t>Agenda</w:t>
      </w:r>
    </w:p>
    <w:p w14:paraId="2C584A58"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w:t>
      </w:r>
    </w:p>
    <w:p w14:paraId="031701FA"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Agenda items will be prioritized by relative importance, keeping time sensitivity in mind.</w:t>
      </w:r>
    </w:p>
    <w:p w14:paraId="1429B981"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The tentative agenda is distributed by the committee chair to committee members well in advance of the meeting, with links to relevant documents in the shared file. Input is sought from committee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members on both the agenda and the documents.</w:t>
      </w:r>
    </w:p>
    <w:p w14:paraId="6357A0D7"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The final agenda is sent to the committee with supporting documents as early in the week as possible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(the week of meeting) and posted on the senate website.</w:t>
      </w:r>
    </w:p>
    <w:p w14:paraId="3F333DDC" w14:textId="77777777" w:rsidR="00D23777" w:rsidRDefault="00D14F3A" w:rsidP="00F93710">
      <w:pPr>
        <w:widowControl w:val="0"/>
        <w:tabs>
          <w:tab w:val="left" w:pos="220"/>
          <w:tab w:val="left" w:pos="720"/>
        </w:tabs>
        <w:autoSpaceDE w:val="0"/>
        <w:autoSpaceDN w:val="0"/>
        <w:adjustRightInd w:val="0"/>
        <w:jc w:val="both"/>
        <w:rPr>
          <w:b/>
          <w:sz w:val="22"/>
          <w:szCs w:val="22"/>
        </w:rPr>
      </w:pPr>
      <w:r w:rsidRPr="00D23777">
        <w:rPr>
          <w:b/>
          <w:sz w:val="22"/>
          <w:szCs w:val="22"/>
        </w:rPr>
        <w:t>7. Documents</w:t>
      </w:r>
    </w:p>
    <w:p w14:paraId="3B1C3EEA"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Documents that require review, revision, or action by the committee will be placed in an electronic shared folder in advance of the meeting, to invite feedback and/or revision</w:t>
      </w:r>
    </w:p>
    <w:p w14:paraId="1AC0237A"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Committee members are asked to read/respond to such documents in advance of the meeting whenever possible.</w:t>
      </w:r>
    </w:p>
    <w:p w14:paraId="06ABCA6C"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Unless requested of the committee chair, or in a case where the document has not been previously distributed, members will bring their own copies of all documents to meetings.</w:t>
      </w:r>
    </w:p>
    <w:p w14:paraId="7A6E7D57" w14:textId="581DB4BE" w:rsidR="00D14F3A" w:rsidRPr="00D23777" w:rsidRDefault="00D14F3A" w:rsidP="00F93710">
      <w:pPr>
        <w:widowControl w:val="0"/>
        <w:autoSpaceDE w:val="0"/>
        <w:autoSpaceDN w:val="0"/>
        <w:adjustRightInd w:val="0"/>
        <w:jc w:val="both"/>
        <w:rPr>
          <w:b/>
          <w:sz w:val="22"/>
          <w:szCs w:val="22"/>
        </w:rPr>
      </w:pPr>
      <w:r w:rsidRPr="00D23777">
        <w:rPr>
          <w:b/>
          <w:sz w:val="22"/>
          <w:szCs w:val="22"/>
        </w:rPr>
        <w:t>8. Minutes</w:t>
      </w:r>
    </w:p>
    <w:p w14:paraId="06553EDC"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Within a week of the meeting, the secretary will notify committee members when drafts of RPIPC minutes are placed in the shared file.</w:t>
      </w:r>
    </w:p>
    <w:p w14:paraId="6D33176E"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Members are asked to review the minutes and provide input and/or corrections to the secretary.</w:t>
      </w:r>
    </w:p>
    <w:p w14:paraId="70245C37"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Minutes will be approved by electronic vote within 2 weeks of the meeting.</w:t>
      </w:r>
    </w:p>
    <w:p w14:paraId="70C126DC" w14:textId="5C16C22F" w:rsidR="00D14F3A" w:rsidRP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Approved minutes will be posted on the Senate Website by the Secretary. </w:t>
      </w:r>
      <w:r w:rsidRPr="00D23777">
        <w:rPr>
          <w:rFonts w:ascii="MS Mincho" w:eastAsia="MS Mincho" w:hAnsi="MS Mincho" w:cs="MS Mincho" w:hint="eastAsia"/>
          <w:sz w:val="22"/>
          <w:szCs w:val="22"/>
        </w:rPr>
        <w:t> </w:t>
      </w:r>
    </w:p>
    <w:p w14:paraId="1D24F0B0" w14:textId="77777777" w:rsidR="00D23777" w:rsidRDefault="00D14F3A" w:rsidP="00F93710">
      <w:pPr>
        <w:widowControl w:val="0"/>
        <w:tabs>
          <w:tab w:val="left" w:pos="220"/>
          <w:tab w:val="left" w:pos="720"/>
        </w:tabs>
        <w:autoSpaceDE w:val="0"/>
        <w:autoSpaceDN w:val="0"/>
        <w:adjustRightInd w:val="0"/>
        <w:jc w:val="both"/>
        <w:rPr>
          <w:b/>
          <w:sz w:val="22"/>
          <w:szCs w:val="22"/>
        </w:rPr>
      </w:pPr>
      <w:r w:rsidRPr="00D23777">
        <w:rPr>
          <w:b/>
          <w:sz w:val="22"/>
          <w:szCs w:val="22"/>
        </w:rPr>
        <w:t>9. Flow of Meetings</w:t>
      </w:r>
    </w:p>
    <w:p w14:paraId="00647C3D"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In addition to the usual agenda items for a committee meeting, each member will have an opportunity to present issues raised by his or her constituency for possible consideration, and share information on situations where the member talked to others about the work of RPIPC.</w:t>
      </w:r>
    </w:p>
    <w:p w14:paraId="32671647"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At the end of the meeting, the Secretary will have a chance to clarify any item for the minutes.</w:t>
      </w:r>
    </w:p>
    <w:p w14:paraId="059AFC59" w14:textId="77777777" w:rsidR="00D23777" w:rsidRDefault="00D14F3A" w:rsidP="00F93710">
      <w:pPr>
        <w:widowControl w:val="0"/>
        <w:tabs>
          <w:tab w:val="left" w:pos="940"/>
          <w:tab w:val="left" w:pos="1440"/>
        </w:tabs>
        <w:autoSpaceDE w:val="0"/>
        <w:autoSpaceDN w:val="0"/>
        <w:adjustRightInd w:val="0"/>
        <w:jc w:val="both"/>
        <w:rPr>
          <w:b/>
          <w:sz w:val="22"/>
          <w:szCs w:val="22"/>
        </w:rPr>
      </w:pPr>
      <w:r w:rsidRPr="00D23777">
        <w:rPr>
          <w:b/>
          <w:sz w:val="22"/>
          <w:szCs w:val="22"/>
        </w:rPr>
        <w:t>10. Parliamentary Authority</w:t>
      </w:r>
    </w:p>
    <w:p w14:paraId="363A7B1C" w14:textId="37CE6F92" w:rsidR="00D14F3A" w:rsidRP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7C8401FC" w14:textId="77777777" w:rsidR="00D14F3A" w:rsidRPr="00D23777" w:rsidRDefault="00D14F3A" w:rsidP="00F93710">
      <w:pPr>
        <w:widowControl w:val="0"/>
        <w:tabs>
          <w:tab w:val="left" w:pos="940"/>
          <w:tab w:val="left" w:pos="1440"/>
        </w:tabs>
        <w:autoSpaceDE w:val="0"/>
        <w:autoSpaceDN w:val="0"/>
        <w:adjustRightInd w:val="0"/>
        <w:jc w:val="both"/>
        <w:rPr>
          <w:b/>
          <w:sz w:val="22"/>
          <w:szCs w:val="22"/>
        </w:rPr>
      </w:pPr>
      <w:r w:rsidRPr="00D23777">
        <w:rPr>
          <w:b/>
          <w:sz w:val="22"/>
          <w:szCs w:val="22"/>
        </w:rPr>
        <w:t>11. Deliberation</w:t>
      </w:r>
    </w:p>
    <w:p w14:paraId="2953C51F"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Advisory Matters (Committee workgroup requesting committee guidance, advisory function of the committee): deliberation is informal until there is a motion for committee consideration, in which case Robert’s Rules apply</w:t>
      </w:r>
    </w:p>
    <w:p w14:paraId="4C1B4E0B"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w:t>
      </w:r>
    </w:p>
    <w:p w14:paraId="342B8F14" w14:textId="77777777" w:rsidR="00D23777" w:rsidRDefault="00D14F3A" w:rsidP="00F93710">
      <w:pPr>
        <w:widowControl w:val="0"/>
        <w:tabs>
          <w:tab w:val="left" w:pos="940"/>
          <w:tab w:val="left" w:pos="1440"/>
        </w:tabs>
        <w:autoSpaceDE w:val="0"/>
        <w:autoSpaceDN w:val="0"/>
        <w:adjustRightInd w:val="0"/>
        <w:jc w:val="both"/>
        <w:rPr>
          <w:b/>
          <w:sz w:val="22"/>
          <w:szCs w:val="22"/>
        </w:rPr>
      </w:pPr>
      <w:r w:rsidRPr="00D23777">
        <w:rPr>
          <w:b/>
          <w:sz w:val="22"/>
          <w:szCs w:val="22"/>
        </w:rPr>
        <w:t>12. Amendment</w:t>
      </w:r>
    </w:p>
    <w:p w14:paraId="66FED4E8" w14:textId="4E8DE233" w:rsidR="00D14F3A" w:rsidRP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sectPr w:rsidR="00D14F3A" w:rsidRPr="00D23777" w:rsidSect="005844EC">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DCDC" w14:textId="77777777" w:rsidR="004046CB" w:rsidRDefault="004046CB" w:rsidP="005844EC">
      <w:r>
        <w:separator/>
      </w:r>
    </w:p>
  </w:endnote>
  <w:endnote w:type="continuationSeparator" w:id="0">
    <w:p w14:paraId="38AD11E3" w14:textId="77777777" w:rsidR="004046CB" w:rsidRDefault="004046CB"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74460360"/>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5E105CFF" w14:textId="0055C80A" w:rsidR="00D23777" w:rsidRPr="00D23777" w:rsidRDefault="00D23777" w:rsidP="00D23777">
            <w:pPr>
              <w:pStyle w:val="Footer"/>
              <w:tabs>
                <w:tab w:val="clear" w:pos="8640"/>
                <w:tab w:val="right" w:pos="9900"/>
              </w:tabs>
              <w:rPr>
                <w:sz w:val="22"/>
                <w:szCs w:val="22"/>
              </w:rPr>
            </w:pPr>
            <w:r w:rsidRPr="00D23777">
              <w:rPr>
                <w:sz w:val="22"/>
                <w:szCs w:val="22"/>
              </w:rPr>
              <w:t xml:space="preserve">2016-2017 RPIPC Annual Report </w:t>
            </w:r>
            <w:r w:rsidRPr="00D23777">
              <w:rPr>
                <w:sz w:val="22"/>
                <w:szCs w:val="22"/>
              </w:rPr>
              <w:tab/>
            </w:r>
            <w:r w:rsidRPr="00D23777">
              <w:rPr>
                <w:sz w:val="22"/>
                <w:szCs w:val="22"/>
              </w:rPr>
              <w:tab/>
              <w:t xml:space="preserve">Page </w:t>
            </w:r>
            <w:r w:rsidRPr="00D23777">
              <w:rPr>
                <w:bCs/>
                <w:sz w:val="22"/>
                <w:szCs w:val="22"/>
              </w:rPr>
              <w:fldChar w:fldCharType="begin"/>
            </w:r>
            <w:r w:rsidRPr="00D23777">
              <w:rPr>
                <w:bCs/>
                <w:sz w:val="22"/>
                <w:szCs w:val="22"/>
              </w:rPr>
              <w:instrText xml:space="preserve"> PAGE </w:instrText>
            </w:r>
            <w:r w:rsidRPr="00D23777">
              <w:rPr>
                <w:bCs/>
                <w:sz w:val="22"/>
                <w:szCs w:val="22"/>
              </w:rPr>
              <w:fldChar w:fldCharType="separate"/>
            </w:r>
            <w:r>
              <w:rPr>
                <w:bCs/>
                <w:noProof/>
                <w:sz w:val="22"/>
                <w:szCs w:val="22"/>
              </w:rPr>
              <w:t>1</w:t>
            </w:r>
            <w:r w:rsidRPr="00D23777">
              <w:rPr>
                <w:bCs/>
                <w:sz w:val="22"/>
                <w:szCs w:val="22"/>
              </w:rPr>
              <w:fldChar w:fldCharType="end"/>
            </w:r>
            <w:r w:rsidRPr="00D23777">
              <w:rPr>
                <w:sz w:val="22"/>
                <w:szCs w:val="22"/>
              </w:rPr>
              <w:t xml:space="preserve"> of </w:t>
            </w:r>
            <w:r w:rsidRPr="00D23777">
              <w:rPr>
                <w:bCs/>
                <w:sz w:val="22"/>
                <w:szCs w:val="22"/>
              </w:rPr>
              <w:fldChar w:fldCharType="begin"/>
            </w:r>
            <w:r w:rsidRPr="00D23777">
              <w:rPr>
                <w:bCs/>
                <w:sz w:val="22"/>
                <w:szCs w:val="22"/>
              </w:rPr>
              <w:instrText xml:space="preserve"> NUMPAGES  </w:instrText>
            </w:r>
            <w:r w:rsidRPr="00D23777">
              <w:rPr>
                <w:bCs/>
                <w:sz w:val="22"/>
                <w:szCs w:val="22"/>
              </w:rPr>
              <w:fldChar w:fldCharType="separate"/>
            </w:r>
            <w:r>
              <w:rPr>
                <w:bCs/>
                <w:noProof/>
                <w:sz w:val="22"/>
                <w:szCs w:val="22"/>
              </w:rPr>
              <w:t>4</w:t>
            </w:r>
            <w:r w:rsidRPr="00D23777">
              <w:rPr>
                <w:bCs/>
                <w:sz w:val="22"/>
                <w:szCs w:val="22"/>
              </w:rPr>
              <w:fldChar w:fldCharType="end"/>
            </w:r>
          </w:p>
        </w:sdtContent>
      </w:sdt>
    </w:sdtContent>
  </w:sdt>
  <w:p w14:paraId="01A17026" w14:textId="77777777" w:rsidR="00D23777" w:rsidRDefault="00D2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20F42" w14:textId="77777777" w:rsidR="004046CB" w:rsidRDefault="004046CB" w:rsidP="005844EC">
      <w:r>
        <w:separator/>
      </w:r>
    </w:p>
  </w:footnote>
  <w:footnote w:type="continuationSeparator" w:id="0">
    <w:p w14:paraId="3FD8E352" w14:textId="77777777" w:rsidR="004046CB" w:rsidRDefault="004046CB"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A62F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DBAEAEE"/>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165E680C"/>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A359D9"/>
    <w:multiLevelType w:val="hybridMultilevel"/>
    <w:tmpl w:val="339E7EA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13D2"/>
    <w:multiLevelType w:val="hybridMultilevel"/>
    <w:tmpl w:val="486CD1B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75EE0"/>
    <w:multiLevelType w:val="hybridMultilevel"/>
    <w:tmpl w:val="4DD420D0"/>
    <w:lvl w:ilvl="0" w:tplc="00000066">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2AC303F"/>
    <w:multiLevelType w:val="hybridMultilevel"/>
    <w:tmpl w:val="220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F7B6B"/>
    <w:multiLevelType w:val="hybridMultilevel"/>
    <w:tmpl w:val="3ADC8B26"/>
    <w:lvl w:ilvl="0" w:tplc="00000259">
      <w:start w:val="1"/>
      <w:numFmt w:val="bullet"/>
      <w:lvlText w:val="•"/>
      <w:lvlJc w:val="left"/>
      <w:pPr>
        <w:ind w:left="130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240167"/>
    <w:multiLevelType w:val="hybridMultilevel"/>
    <w:tmpl w:val="E550EC00"/>
    <w:lvl w:ilvl="0" w:tplc="00000259">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D600F"/>
    <w:multiLevelType w:val="hybridMultilevel"/>
    <w:tmpl w:val="F3D2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10351"/>
    <w:multiLevelType w:val="hybridMultilevel"/>
    <w:tmpl w:val="C70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42829"/>
    <w:multiLevelType w:val="hybridMultilevel"/>
    <w:tmpl w:val="04A23C9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B7E3E"/>
    <w:multiLevelType w:val="hybridMultilevel"/>
    <w:tmpl w:val="AD86A020"/>
    <w:lvl w:ilvl="0" w:tplc="00000259">
      <w:start w:val="1"/>
      <w:numFmt w:val="bullet"/>
      <w:lvlText w:val="•"/>
      <w:lvlJc w:val="left"/>
      <w:pPr>
        <w:ind w:left="1160" w:hanging="360"/>
      </w:p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7320619F"/>
    <w:multiLevelType w:val="hybridMultilevel"/>
    <w:tmpl w:val="A3AA1FCC"/>
    <w:lvl w:ilvl="0" w:tplc="00000259">
      <w:start w:val="1"/>
      <w:numFmt w:val="bullet"/>
      <w:lvlText w:val="•"/>
      <w:lvlJc w:val="left"/>
      <w:pPr>
        <w:ind w:left="130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364F74"/>
    <w:multiLevelType w:val="hybridMultilevel"/>
    <w:tmpl w:val="6892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7"/>
  </w:num>
  <w:num w:numId="4">
    <w:abstractNumId w:val="1"/>
  </w:num>
  <w:num w:numId="5">
    <w:abstractNumId w:val="2"/>
  </w:num>
  <w:num w:numId="6">
    <w:abstractNumId w:val="3"/>
  </w:num>
  <w:num w:numId="7">
    <w:abstractNumId w:val="4"/>
  </w:num>
  <w:num w:numId="8">
    <w:abstractNumId w:val="5"/>
  </w:num>
  <w:num w:numId="9">
    <w:abstractNumId w:val="14"/>
  </w:num>
  <w:num w:numId="10">
    <w:abstractNumId w:val="12"/>
  </w:num>
  <w:num w:numId="11">
    <w:abstractNumId w:val="13"/>
  </w:num>
  <w:num w:numId="12">
    <w:abstractNumId w:val="9"/>
  </w:num>
  <w:num w:numId="13">
    <w:abstractNumId w:val="6"/>
  </w:num>
  <w:num w:numId="14">
    <w:abstractNumId w:val="7"/>
  </w:num>
  <w:num w:numId="15">
    <w:abstractNumId w:val="15"/>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27E4D"/>
    <w:rsid w:val="00045F8D"/>
    <w:rsid w:val="0006353D"/>
    <w:rsid w:val="00086046"/>
    <w:rsid w:val="00112766"/>
    <w:rsid w:val="001D17C8"/>
    <w:rsid w:val="00261E61"/>
    <w:rsid w:val="002F4D31"/>
    <w:rsid w:val="003677D2"/>
    <w:rsid w:val="003B08B7"/>
    <w:rsid w:val="003F3A0D"/>
    <w:rsid w:val="004046CB"/>
    <w:rsid w:val="004163EB"/>
    <w:rsid w:val="00445DDC"/>
    <w:rsid w:val="00474C6D"/>
    <w:rsid w:val="005844EC"/>
    <w:rsid w:val="00597015"/>
    <w:rsid w:val="00620FDD"/>
    <w:rsid w:val="00672366"/>
    <w:rsid w:val="006A5698"/>
    <w:rsid w:val="006B68AB"/>
    <w:rsid w:val="0071470B"/>
    <w:rsid w:val="00730906"/>
    <w:rsid w:val="00754310"/>
    <w:rsid w:val="007D68A1"/>
    <w:rsid w:val="00800A29"/>
    <w:rsid w:val="00812246"/>
    <w:rsid w:val="00865BBB"/>
    <w:rsid w:val="00892390"/>
    <w:rsid w:val="00927C13"/>
    <w:rsid w:val="00994005"/>
    <w:rsid w:val="009C1C86"/>
    <w:rsid w:val="00A23138"/>
    <w:rsid w:val="00A6212C"/>
    <w:rsid w:val="00AB4BF5"/>
    <w:rsid w:val="00B229F6"/>
    <w:rsid w:val="00B74BA1"/>
    <w:rsid w:val="00BB7094"/>
    <w:rsid w:val="00BD39C1"/>
    <w:rsid w:val="00C37CD4"/>
    <w:rsid w:val="00C62EDA"/>
    <w:rsid w:val="00C72903"/>
    <w:rsid w:val="00CF5DBE"/>
    <w:rsid w:val="00D14F3A"/>
    <w:rsid w:val="00D23777"/>
    <w:rsid w:val="00D41C1C"/>
    <w:rsid w:val="00D455A2"/>
    <w:rsid w:val="00E4219F"/>
    <w:rsid w:val="00E70A14"/>
    <w:rsid w:val="00E740E7"/>
    <w:rsid w:val="00E83B11"/>
    <w:rsid w:val="00E85F63"/>
    <w:rsid w:val="00EB4205"/>
    <w:rsid w:val="00F221D2"/>
    <w:rsid w:val="00F22337"/>
    <w:rsid w:val="00F40264"/>
    <w:rsid w:val="00F9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DE9DC"/>
  <w15:docId w15:val="{4FB3839F-B303-47B8-88C4-A7A50CF8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C62EDA"/>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georgia-college-family-medical-leave-act-policy-11072016" TargetMode="External"/><Relationship Id="rId13" Type="http://schemas.openxmlformats.org/officeDocument/2006/relationships/hyperlink" Target="mailto:emily.gomez@gcsu.edu" TargetMode="External"/><Relationship Id="rId3" Type="http://schemas.openxmlformats.org/officeDocument/2006/relationships/settings" Target="settings.xml"/><Relationship Id="rId7" Type="http://schemas.openxmlformats.org/officeDocument/2006/relationships/hyperlink" Target="https://senate.gcsu.edu/motions/university-policy-programs-serving-minors-01092017" TargetMode="External"/><Relationship Id="rId12" Type="http://schemas.openxmlformats.org/officeDocument/2006/relationships/hyperlink" Target="mailto:jan.clark@gc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utes.gcsu.edu/resources-planning-and-institutional-policy-rpip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nate.gcsu.edu/committee/rpipc" TargetMode="External"/><Relationship Id="rId4" Type="http://schemas.openxmlformats.org/officeDocument/2006/relationships/webSettings" Target="webSettings.xml"/><Relationship Id="rId9" Type="http://schemas.openxmlformats.org/officeDocument/2006/relationships/hyperlink" Target="https://senate.gcsu.edu/motions/gc-parking-allocation-policy-092920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14920</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5</cp:revision>
  <cp:lastPrinted>2017-05-03T20:39:00Z</cp:lastPrinted>
  <dcterms:created xsi:type="dcterms:W3CDTF">2017-05-19T10:00:00Z</dcterms:created>
  <dcterms:modified xsi:type="dcterms:W3CDTF">2017-05-19T10:20:00Z</dcterms:modified>
</cp:coreProperties>
</file>