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71470B" w:rsidP="00865BBB">
      <w:pPr>
        <w:jc w:val="center"/>
      </w:pPr>
      <w:bookmarkStart w:id="0" w:name="_GoBack"/>
      <w:bookmarkEnd w:id="0"/>
      <w:r>
        <w:rPr>
          <w:b/>
          <w:bCs/>
          <w:sz w:val="28"/>
          <w:szCs w:val="28"/>
        </w:rPr>
        <w:t xml:space="preserve">Template of </w:t>
      </w:r>
      <w:r w:rsidR="006A5698">
        <w:rPr>
          <w:b/>
          <w:bCs/>
          <w:sz w:val="28"/>
          <w:szCs w:val="28"/>
        </w:rPr>
        <w:t xml:space="preserve">University </w:t>
      </w:r>
      <w:r>
        <w:rPr>
          <w:b/>
          <w:bCs/>
          <w:sz w:val="28"/>
          <w:szCs w:val="28"/>
        </w:rPr>
        <w:t>Senate Committee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p>
    <w:p w:rsidR="00865BBB" w:rsidRPr="006A5698" w:rsidRDefault="00865BBB" w:rsidP="003B08B7">
      <w:pPr>
        <w:spacing w:before="120"/>
        <w:jc w:val="center"/>
        <w:rPr>
          <w:b/>
          <w:bCs/>
          <w:sz w:val="20"/>
          <w:szCs w:val="20"/>
        </w:rPr>
      </w:pPr>
      <w:r w:rsidRPr="006A5698">
        <w:rPr>
          <w:b/>
          <w:bCs/>
          <w:sz w:val="20"/>
          <w:szCs w:val="20"/>
        </w:rPr>
        <w:t xml:space="preserve">no later than </w:t>
      </w:r>
      <w:r w:rsidR="003B08B7" w:rsidRPr="003B08B7">
        <w:rPr>
          <w:b/>
          <w:bCs/>
          <w:sz w:val="20"/>
          <w:szCs w:val="20"/>
          <w:u w:val="single"/>
        </w:rPr>
        <w:tab/>
      </w:r>
      <w:r w:rsidR="00AD65EF">
        <w:rPr>
          <w:b/>
          <w:bCs/>
          <w:sz w:val="20"/>
          <w:szCs w:val="20"/>
          <w:u w:val="single"/>
        </w:rPr>
        <w:t>Monday April 27</w:t>
      </w:r>
      <w:r w:rsidR="00D455A2">
        <w:rPr>
          <w:b/>
          <w:bCs/>
          <w:sz w:val="20"/>
          <w:szCs w:val="20"/>
          <w:u w:val="single"/>
        </w:rPr>
        <w:t xml:space="preserve">  </w:t>
      </w:r>
      <w:r w:rsidR="00D455A2" w:rsidRPr="00D455A2">
        <w:rPr>
          <w:b/>
          <w:bCs/>
          <w:sz w:val="20"/>
          <w:szCs w:val="20"/>
        </w:rPr>
        <w:t xml:space="preserve"> </w:t>
      </w:r>
      <w:r w:rsidR="006A5698" w:rsidRPr="006A5698">
        <w:rPr>
          <w:b/>
          <w:bCs/>
          <w:sz w:val="20"/>
          <w:szCs w:val="20"/>
        </w:rPr>
        <w:t>201</w:t>
      </w:r>
      <w:r w:rsidR="00AD65EF">
        <w:rPr>
          <w:b/>
          <w:bCs/>
          <w:sz w:val="20"/>
          <w:szCs w:val="20"/>
        </w:rPr>
        <w:t>5</w:t>
      </w:r>
      <w:r w:rsidR="005844EC">
        <w:rPr>
          <w:b/>
          <w:bCs/>
          <w:sz w:val="20"/>
          <w:szCs w:val="20"/>
        </w:rPr>
        <w:t>.</w:t>
      </w:r>
    </w:p>
    <w:p w:rsidR="00865BBB" w:rsidRDefault="00865BBB" w:rsidP="00865BBB">
      <w:pPr>
        <w:jc w:val="center"/>
      </w:pP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r w:rsidR="00F65CD9">
        <w:rPr>
          <w:b/>
          <w:bCs/>
          <w:sz w:val="20"/>
          <w:szCs w:val="20"/>
        </w:rPr>
        <w:t xml:space="preserve"> </w:t>
      </w:r>
      <w:r w:rsidR="008657C8">
        <w:rPr>
          <w:b/>
          <w:bCs/>
          <w:sz w:val="20"/>
          <w:szCs w:val="20"/>
        </w:rPr>
        <w:t>Academic Policy Committee (APC)</w:t>
      </w:r>
    </w:p>
    <w:p w:rsidR="00865BBB" w:rsidRDefault="00865BBB" w:rsidP="00865BBB">
      <w:r>
        <w:rPr>
          <w:b/>
          <w:bCs/>
          <w:sz w:val="20"/>
          <w:szCs w:val="20"/>
        </w:rPr>
        <w:t> </w:t>
      </w:r>
    </w:p>
    <w:p w:rsidR="00865BBB" w:rsidRDefault="00865BBB" w:rsidP="00865BBB">
      <w:r>
        <w:rPr>
          <w:b/>
          <w:bCs/>
          <w:sz w:val="20"/>
          <w:szCs w:val="20"/>
        </w:rPr>
        <w:t>Academic Year:</w:t>
      </w:r>
      <w:r w:rsidR="008657C8">
        <w:rPr>
          <w:b/>
          <w:bCs/>
          <w:sz w:val="20"/>
          <w:szCs w:val="20"/>
        </w:rPr>
        <w:t xml:space="preserve"> 201</w:t>
      </w:r>
      <w:r w:rsidR="00AD65EF">
        <w:rPr>
          <w:b/>
          <w:bCs/>
          <w:sz w:val="20"/>
          <w:szCs w:val="20"/>
        </w:rPr>
        <w:t>4</w:t>
      </w:r>
      <w:r w:rsidR="008657C8">
        <w:rPr>
          <w:b/>
          <w:bCs/>
          <w:sz w:val="20"/>
          <w:szCs w:val="20"/>
        </w:rPr>
        <w:t>-201</w:t>
      </w:r>
      <w:r w:rsidR="00AD65EF">
        <w:rPr>
          <w:b/>
          <w:bCs/>
          <w:sz w:val="20"/>
          <w:szCs w:val="20"/>
        </w:rPr>
        <w:t>5</w:t>
      </w:r>
    </w:p>
    <w:p w:rsidR="00865BBB" w:rsidRDefault="00865BBB" w:rsidP="00865BBB">
      <w:r>
        <w:rPr>
          <w:b/>
          <w:bCs/>
          <w:sz w:val="20"/>
          <w:szCs w:val="20"/>
        </w:rPr>
        <w:t> </w:t>
      </w:r>
    </w:p>
    <w:p w:rsidR="00865BBB" w:rsidRDefault="00865BBB" w:rsidP="00865BBB">
      <w:r>
        <w:rPr>
          <w:b/>
          <w:bCs/>
          <w:sz w:val="20"/>
          <w:szCs w:val="20"/>
        </w:rPr>
        <w:t>Committee Charge:</w:t>
      </w:r>
    </w:p>
    <w:p w:rsidR="00865BBB" w:rsidRPr="001C14EA" w:rsidRDefault="002731A3" w:rsidP="00865BBB">
      <w:pPr>
        <w:rPr>
          <w:sz w:val="22"/>
          <w:szCs w:val="22"/>
        </w:rPr>
      </w:pPr>
      <w:r w:rsidRPr="001C14EA">
        <w:rPr>
          <w:rStyle w:val="Strong"/>
          <w:iCs/>
          <w:color w:val="333333"/>
          <w:sz w:val="22"/>
          <w:szCs w:val="22"/>
        </w:rPr>
        <w:t>Scope:</w:t>
      </w:r>
      <w:r w:rsidRPr="001C14EA">
        <w:rPr>
          <w:iCs/>
          <w:color w:val="333333"/>
          <w:sz w:val="22"/>
          <w:szCs w:val="22"/>
        </w:rPr>
        <w:t xml:space="preserve"> V.Section2.C.1.b. The Academic Policy Committee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 This committee also provides advice, as appropriate, on academic procedural matters at the institution.</w:t>
      </w:r>
      <w:r w:rsidR="00865BBB" w:rsidRPr="001C14EA">
        <w:rPr>
          <w:b/>
          <w:bCs/>
          <w:sz w:val="22"/>
          <w:szCs w:val="22"/>
        </w:rPr>
        <w:t> </w:t>
      </w:r>
    </w:p>
    <w:p w:rsidR="00865BBB" w:rsidRDefault="00865BBB" w:rsidP="00865BBB">
      <w:r>
        <w:rPr>
          <w:b/>
          <w:bCs/>
          <w:sz w:val="20"/>
          <w:szCs w:val="20"/>
        </w:rPr>
        <w:t>Committee Calendar:</w:t>
      </w:r>
    </w:p>
    <w:p w:rsidR="0022564C" w:rsidRPr="001C14EA" w:rsidRDefault="0022564C" w:rsidP="00865BBB">
      <w:pPr>
        <w:rPr>
          <w:iCs/>
          <w:sz w:val="22"/>
          <w:szCs w:val="22"/>
        </w:rPr>
      </w:pPr>
      <w:r w:rsidRPr="001C14EA">
        <w:rPr>
          <w:iCs/>
          <w:sz w:val="22"/>
          <w:szCs w:val="22"/>
        </w:rPr>
        <w:t>Aug 2</w:t>
      </w:r>
      <w:r w:rsidR="00AD65EF">
        <w:rPr>
          <w:iCs/>
          <w:sz w:val="22"/>
          <w:szCs w:val="22"/>
        </w:rPr>
        <w:t>2</w:t>
      </w:r>
      <w:r w:rsidRPr="001C14EA">
        <w:rPr>
          <w:iCs/>
          <w:sz w:val="22"/>
          <w:szCs w:val="22"/>
        </w:rPr>
        <w:t>, 201</w:t>
      </w:r>
      <w:r w:rsidR="00AD65EF">
        <w:rPr>
          <w:iCs/>
          <w:sz w:val="22"/>
          <w:szCs w:val="22"/>
        </w:rPr>
        <w:t>4</w:t>
      </w:r>
    </w:p>
    <w:p w:rsidR="0022564C" w:rsidRPr="001C14EA" w:rsidRDefault="0022564C" w:rsidP="00865BBB">
      <w:pPr>
        <w:rPr>
          <w:iCs/>
          <w:sz w:val="22"/>
          <w:szCs w:val="22"/>
        </w:rPr>
      </w:pPr>
      <w:r w:rsidRPr="001C14EA">
        <w:rPr>
          <w:iCs/>
          <w:sz w:val="22"/>
          <w:szCs w:val="22"/>
        </w:rPr>
        <w:t xml:space="preserve">Oct </w:t>
      </w:r>
      <w:r w:rsidR="00AD65EF">
        <w:rPr>
          <w:iCs/>
          <w:sz w:val="22"/>
          <w:szCs w:val="22"/>
        </w:rPr>
        <w:t>3</w:t>
      </w:r>
      <w:r w:rsidRPr="001C14EA">
        <w:rPr>
          <w:iCs/>
          <w:sz w:val="22"/>
          <w:szCs w:val="22"/>
        </w:rPr>
        <w:t>, 201</w:t>
      </w:r>
      <w:r w:rsidR="00AD65EF">
        <w:rPr>
          <w:iCs/>
          <w:sz w:val="22"/>
          <w:szCs w:val="22"/>
        </w:rPr>
        <w:t>4</w:t>
      </w:r>
    </w:p>
    <w:p w:rsidR="0022564C" w:rsidRPr="001C14EA" w:rsidRDefault="0022564C" w:rsidP="00865BBB">
      <w:pPr>
        <w:rPr>
          <w:iCs/>
          <w:sz w:val="22"/>
          <w:szCs w:val="22"/>
        </w:rPr>
      </w:pPr>
      <w:r w:rsidRPr="001C14EA">
        <w:rPr>
          <w:iCs/>
          <w:sz w:val="22"/>
          <w:szCs w:val="22"/>
        </w:rPr>
        <w:t>Nov 1</w:t>
      </w:r>
      <w:r w:rsidR="00AD65EF">
        <w:rPr>
          <w:iCs/>
          <w:sz w:val="22"/>
          <w:szCs w:val="22"/>
        </w:rPr>
        <w:t>4</w:t>
      </w:r>
      <w:r w:rsidRPr="001C14EA">
        <w:rPr>
          <w:iCs/>
          <w:sz w:val="22"/>
          <w:szCs w:val="22"/>
        </w:rPr>
        <w:t>, 201</w:t>
      </w:r>
      <w:r w:rsidR="00AD65EF">
        <w:rPr>
          <w:iCs/>
          <w:sz w:val="22"/>
          <w:szCs w:val="22"/>
        </w:rPr>
        <w:t>4</w:t>
      </w:r>
      <w:r w:rsidR="009D4D6B">
        <w:rPr>
          <w:iCs/>
          <w:sz w:val="22"/>
          <w:szCs w:val="22"/>
        </w:rPr>
        <w:t xml:space="preserve"> (No Meeting due to no quorum since a number of members were out of town on university Business) </w:t>
      </w:r>
    </w:p>
    <w:p w:rsidR="0022564C" w:rsidRPr="001C14EA" w:rsidRDefault="0022564C" w:rsidP="00865BBB">
      <w:pPr>
        <w:rPr>
          <w:iCs/>
          <w:sz w:val="22"/>
          <w:szCs w:val="22"/>
        </w:rPr>
      </w:pPr>
      <w:r w:rsidRPr="001C14EA">
        <w:rPr>
          <w:iCs/>
          <w:sz w:val="22"/>
          <w:szCs w:val="22"/>
        </w:rPr>
        <w:t>Jan 2</w:t>
      </w:r>
      <w:r w:rsidR="00AD65EF">
        <w:rPr>
          <w:iCs/>
          <w:sz w:val="22"/>
          <w:szCs w:val="22"/>
        </w:rPr>
        <w:t>3</w:t>
      </w:r>
      <w:r w:rsidRPr="001C14EA">
        <w:rPr>
          <w:iCs/>
          <w:sz w:val="22"/>
          <w:szCs w:val="22"/>
        </w:rPr>
        <w:t>, 201</w:t>
      </w:r>
      <w:r w:rsidR="00AD65EF">
        <w:rPr>
          <w:iCs/>
          <w:sz w:val="22"/>
          <w:szCs w:val="22"/>
        </w:rPr>
        <w:t>5</w:t>
      </w:r>
    </w:p>
    <w:p w:rsidR="0022564C" w:rsidRPr="001C14EA" w:rsidRDefault="0022564C" w:rsidP="00865BBB">
      <w:pPr>
        <w:rPr>
          <w:iCs/>
          <w:sz w:val="22"/>
          <w:szCs w:val="22"/>
        </w:rPr>
      </w:pPr>
      <w:r w:rsidRPr="001C14EA">
        <w:rPr>
          <w:iCs/>
          <w:sz w:val="22"/>
          <w:szCs w:val="22"/>
        </w:rPr>
        <w:t>Feb 2</w:t>
      </w:r>
      <w:r w:rsidR="00AD65EF">
        <w:rPr>
          <w:iCs/>
          <w:sz w:val="22"/>
          <w:szCs w:val="22"/>
        </w:rPr>
        <w:t>7</w:t>
      </w:r>
      <w:r w:rsidRPr="001C14EA">
        <w:rPr>
          <w:iCs/>
          <w:sz w:val="22"/>
          <w:szCs w:val="22"/>
        </w:rPr>
        <w:t>, 201</w:t>
      </w:r>
      <w:r w:rsidR="00AD65EF">
        <w:rPr>
          <w:iCs/>
          <w:sz w:val="22"/>
          <w:szCs w:val="22"/>
        </w:rPr>
        <w:t>5</w:t>
      </w:r>
    </w:p>
    <w:p w:rsidR="0022564C" w:rsidRPr="001C14EA" w:rsidRDefault="0022564C" w:rsidP="00865BBB">
      <w:pPr>
        <w:rPr>
          <w:iCs/>
          <w:sz w:val="22"/>
          <w:szCs w:val="22"/>
        </w:rPr>
      </w:pPr>
      <w:r w:rsidRPr="001C14EA">
        <w:rPr>
          <w:iCs/>
          <w:sz w:val="22"/>
          <w:szCs w:val="22"/>
        </w:rPr>
        <w:t xml:space="preserve">Apr </w:t>
      </w:r>
      <w:r w:rsidR="009D4D6B">
        <w:rPr>
          <w:iCs/>
          <w:sz w:val="22"/>
          <w:szCs w:val="22"/>
        </w:rPr>
        <w:t>3</w:t>
      </w:r>
      <w:r w:rsidRPr="001C14EA">
        <w:rPr>
          <w:iCs/>
          <w:sz w:val="22"/>
          <w:szCs w:val="22"/>
        </w:rPr>
        <w:t>, 201</w:t>
      </w:r>
      <w:r w:rsidR="00AD65EF">
        <w:rPr>
          <w:iCs/>
          <w:sz w:val="22"/>
          <w:szCs w:val="22"/>
        </w:rPr>
        <w:t>5</w:t>
      </w:r>
      <w:r w:rsidRPr="001C14EA">
        <w:rPr>
          <w:iCs/>
          <w:sz w:val="22"/>
          <w:szCs w:val="22"/>
        </w:rPr>
        <w:t xml:space="preserve"> (No Meeting as business for year was complete)</w:t>
      </w:r>
    </w:p>
    <w:p w:rsidR="00865BBB" w:rsidRDefault="00865BBB" w:rsidP="00865BBB">
      <w:r>
        <w:rPr>
          <w:b/>
          <w:bCs/>
          <w:sz w:val="20"/>
          <w:szCs w:val="20"/>
        </w:rPr>
        <w:t> </w:t>
      </w:r>
    </w:p>
    <w:p w:rsidR="00865BBB" w:rsidRDefault="00865BBB" w:rsidP="00865BBB">
      <w:r>
        <w:rPr>
          <w:b/>
          <w:bCs/>
          <w:sz w:val="20"/>
          <w:szCs w:val="20"/>
        </w:rPr>
        <w:t>Executive Summary</w:t>
      </w:r>
      <w:r>
        <w:rPr>
          <w:sz w:val="20"/>
          <w:szCs w:val="20"/>
        </w:rPr>
        <w:t>:</w:t>
      </w:r>
    </w:p>
    <w:p w:rsidR="00865BBB" w:rsidRPr="001C14EA" w:rsidRDefault="009D4D6B" w:rsidP="00865BBB">
      <w:pPr>
        <w:rPr>
          <w:sz w:val="22"/>
          <w:szCs w:val="22"/>
        </w:rPr>
      </w:pPr>
      <w:r>
        <w:rPr>
          <w:sz w:val="22"/>
          <w:szCs w:val="22"/>
        </w:rPr>
        <w:t xml:space="preserve">The Committee discussed and reviewed </w:t>
      </w:r>
      <w:r w:rsidR="00197C4B">
        <w:rPr>
          <w:sz w:val="22"/>
          <w:szCs w:val="22"/>
        </w:rPr>
        <w:t>six</w:t>
      </w:r>
      <w:r w:rsidR="00AD65EF">
        <w:rPr>
          <w:sz w:val="22"/>
          <w:szCs w:val="22"/>
        </w:rPr>
        <w:t xml:space="preserve"> </w:t>
      </w:r>
      <w:r w:rsidR="001C14EA" w:rsidRPr="001C14EA">
        <w:rPr>
          <w:sz w:val="22"/>
          <w:szCs w:val="22"/>
        </w:rPr>
        <w:t xml:space="preserve">issues, outlined in other significant deliberations below. </w:t>
      </w:r>
      <w:r>
        <w:rPr>
          <w:sz w:val="22"/>
          <w:szCs w:val="22"/>
        </w:rPr>
        <w:t>The committee submitted no motions to the Senate for action.</w:t>
      </w:r>
      <w:r w:rsidR="001C14EA" w:rsidRPr="001C14EA">
        <w:rPr>
          <w:sz w:val="22"/>
          <w:szCs w:val="22"/>
        </w:rPr>
        <w:t xml:space="preserve"> The action of the committee was proficient and they completed to their satisfaction the issues before the committee.  </w:t>
      </w:r>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E47F5A" w:rsidRDefault="00E47F5A" w:rsidP="00E47F5A">
      <w:pPr>
        <w:rPr>
          <w:b/>
          <w:bCs/>
          <w:smallCaps/>
          <w:sz w:val="28"/>
          <w:szCs w:val="28"/>
        </w:rPr>
      </w:pPr>
      <w:r>
        <w:rPr>
          <w:b/>
          <w:bCs/>
          <w:smallCaps/>
          <w:sz w:val="28"/>
          <w:szCs w:val="28"/>
        </w:rPr>
        <w:t>Aggregate Member Attendance at Committee Meetings for the Academic Year:</w:t>
      </w:r>
    </w:p>
    <w:p w:rsidR="00E47F5A" w:rsidRDefault="00E47F5A" w:rsidP="00E47F5A">
      <w:pPr>
        <w:rPr>
          <w:sz w:val="28"/>
          <w:szCs w:val="28"/>
        </w:rPr>
      </w:pPr>
      <w:r>
        <w:rPr>
          <w:b/>
          <w:sz w:val="28"/>
          <w:szCs w:val="28"/>
        </w:rPr>
        <w:t>“P” denotes Present,  “A” denotes Absent,   “R” denotes Regrets</w:t>
      </w:r>
      <w:r w:rsidR="001C14EA">
        <w:rPr>
          <w:b/>
          <w:sz w:val="28"/>
          <w:szCs w:val="28"/>
        </w:rPr>
        <w:t xml:space="preserve"> , </w:t>
      </w:r>
      <w:r w:rsidR="00B35924">
        <w:rPr>
          <w:b/>
          <w:sz w:val="28"/>
          <w:szCs w:val="28"/>
        </w:rPr>
        <w:t>“</w:t>
      </w:r>
      <w:r w:rsidR="001C14EA">
        <w:rPr>
          <w:b/>
          <w:sz w:val="28"/>
          <w:szCs w:val="28"/>
        </w:rPr>
        <w:t>ES</w:t>
      </w:r>
      <w:r w:rsidR="00B35924">
        <w:rPr>
          <w:b/>
          <w:sz w:val="28"/>
          <w:szCs w:val="28"/>
        </w:rPr>
        <w:t>”</w:t>
      </w:r>
      <w:r w:rsidR="001C14EA">
        <w:rPr>
          <w:b/>
          <w:sz w:val="28"/>
          <w:szCs w:val="28"/>
        </w:rPr>
        <w:t xml:space="preserve"> Denotes Elected Senator, </w:t>
      </w:r>
      <w:r w:rsidR="00B35924">
        <w:rPr>
          <w:b/>
          <w:sz w:val="28"/>
          <w:szCs w:val="28"/>
        </w:rPr>
        <w:t>“</w:t>
      </w:r>
      <w:r w:rsidR="001C14EA">
        <w:rPr>
          <w:b/>
          <w:sz w:val="28"/>
          <w:szCs w:val="28"/>
        </w:rPr>
        <w:t>V</w:t>
      </w:r>
      <w:r w:rsidR="00B35924">
        <w:rPr>
          <w:b/>
          <w:sz w:val="28"/>
          <w:szCs w:val="28"/>
        </w:rPr>
        <w:t>”</w:t>
      </w:r>
      <w:r w:rsidR="001C14EA">
        <w:rPr>
          <w:b/>
          <w:sz w:val="28"/>
          <w:szCs w:val="28"/>
        </w:rPr>
        <w:t xml:space="preserve"> denotes volunteer</w:t>
      </w:r>
      <w:r w:rsidR="00B35924">
        <w:rPr>
          <w:b/>
          <w:sz w:val="28"/>
          <w:szCs w:val="28"/>
        </w:rPr>
        <w:t xml:space="preserve">, “A” denotes Appointed Senator, Officer Codes “C” denote Chair, “VC” denotes Vice Chair, “S” denotes Secretary </w:t>
      </w:r>
      <w:r w:rsidR="001C14EA">
        <w:rPr>
          <w:b/>
          <w:sz w:val="28"/>
          <w:szCs w:val="28"/>
        </w:rPr>
        <w:t xml:space="preserve"> </w:t>
      </w:r>
    </w:p>
    <w:tbl>
      <w:tblPr>
        <w:tblW w:w="941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4A0" w:firstRow="1" w:lastRow="0" w:firstColumn="1" w:lastColumn="0" w:noHBand="0" w:noVBand="1"/>
      </w:tblPr>
      <w:tblGrid>
        <w:gridCol w:w="832"/>
        <w:gridCol w:w="485"/>
        <w:gridCol w:w="871"/>
        <w:gridCol w:w="1058"/>
        <w:gridCol w:w="1058"/>
        <w:gridCol w:w="1058"/>
        <w:gridCol w:w="1058"/>
        <w:gridCol w:w="1058"/>
        <w:gridCol w:w="1039"/>
        <w:gridCol w:w="900"/>
      </w:tblGrid>
      <w:tr w:rsidR="009D4D6B" w:rsidRPr="00B35924" w:rsidTr="009D4D6B">
        <w:trPr>
          <w:gridAfter w:val="9"/>
          <w:wAfter w:w="8585" w:type="dxa"/>
          <w:trHeight w:val="329"/>
        </w:trPr>
        <w:tc>
          <w:tcPr>
            <w:tcW w:w="832" w:type="dxa"/>
            <w:tcBorders>
              <w:top w:val="double" w:sz="4" w:space="0" w:color="auto"/>
              <w:left w:val="double" w:sz="4" w:space="0" w:color="auto"/>
              <w:bottom w:val="double" w:sz="4" w:space="0" w:color="auto"/>
              <w:right w:val="double" w:sz="4" w:space="0" w:color="auto"/>
            </w:tcBorders>
            <w:vAlign w:val="bottom"/>
          </w:tcPr>
          <w:p w:rsidR="009D4D6B" w:rsidRPr="00B35924" w:rsidRDefault="009D4D6B">
            <w:pPr>
              <w:ind w:left="180"/>
              <w:rPr>
                <w:sz w:val="22"/>
                <w:szCs w:val="22"/>
                <w:highlight w:val="lightGray"/>
              </w:rPr>
            </w:pPr>
          </w:p>
        </w:tc>
      </w:tr>
      <w:tr w:rsidR="009D4D6B" w:rsidRPr="00B35924" w:rsidTr="009D4D6B">
        <w:tc>
          <w:tcPr>
            <w:tcW w:w="1317" w:type="dxa"/>
            <w:gridSpan w:val="2"/>
            <w:tcBorders>
              <w:top w:val="single" w:sz="4" w:space="0" w:color="auto"/>
              <w:left w:val="double" w:sz="4" w:space="0" w:color="auto"/>
              <w:bottom w:val="single" w:sz="4" w:space="0" w:color="auto"/>
              <w:right w:val="single" w:sz="4" w:space="0" w:color="auto"/>
            </w:tcBorders>
            <w:vAlign w:val="bottom"/>
            <w:hideMark/>
          </w:tcPr>
          <w:p w:rsidR="009D4D6B" w:rsidRPr="00B35924" w:rsidRDefault="009D4D6B">
            <w:pPr>
              <w:rPr>
                <w:sz w:val="22"/>
                <w:szCs w:val="22"/>
              </w:rPr>
            </w:pPr>
            <w:r w:rsidRPr="00B35924">
              <w:rPr>
                <w:sz w:val="22"/>
                <w:szCs w:val="22"/>
              </w:rPr>
              <w:t>Meeting Dates</w:t>
            </w:r>
          </w:p>
        </w:tc>
        <w:tc>
          <w:tcPr>
            <w:tcW w:w="871" w:type="dxa"/>
            <w:tcBorders>
              <w:top w:val="single" w:sz="4" w:space="0" w:color="auto"/>
              <w:left w:val="single" w:sz="4" w:space="0" w:color="auto"/>
              <w:bottom w:val="single" w:sz="4" w:space="0" w:color="auto"/>
              <w:right w:val="single" w:sz="4" w:space="0" w:color="auto"/>
            </w:tcBorders>
            <w:vAlign w:val="bottom"/>
          </w:tcPr>
          <w:p w:rsidR="009D4D6B" w:rsidRPr="00B35924" w:rsidRDefault="009D4D6B" w:rsidP="009D4D6B">
            <w:pPr>
              <w:jc w:val="center"/>
              <w:rPr>
                <w:sz w:val="22"/>
                <w:szCs w:val="22"/>
              </w:rPr>
            </w:pPr>
            <w:r w:rsidRPr="00B35924">
              <w:rPr>
                <w:sz w:val="22"/>
                <w:szCs w:val="22"/>
              </w:rPr>
              <w:t>08/2</w:t>
            </w:r>
            <w:r>
              <w:rPr>
                <w:sz w:val="22"/>
                <w:szCs w:val="22"/>
              </w:rPr>
              <w:t>2</w:t>
            </w:r>
          </w:p>
        </w:tc>
        <w:tc>
          <w:tcPr>
            <w:tcW w:w="1058" w:type="dxa"/>
            <w:tcBorders>
              <w:top w:val="single" w:sz="4" w:space="0" w:color="auto"/>
              <w:left w:val="single" w:sz="4" w:space="0" w:color="auto"/>
              <w:bottom w:val="single" w:sz="4" w:space="0" w:color="auto"/>
              <w:right w:val="single" w:sz="4" w:space="0" w:color="auto"/>
            </w:tcBorders>
            <w:vAlign w:val="bottom"/>
          </w:tcPr>
          <w:p w:rsidR="009D4D6B" w:rsidRPr="00B35924" w:rsidRDefault="009D4D6B" w:rsidP="009D4D6B">
            <w:pPr>
              <w:jc w:val="center"/>
              <w:rPr>
                <w:sz w:val="22"/>
                <w:szCs w:val="22"/>
              </w:rPr>
            </w:pPr>
            <w:r w:rsidRPr="00B35924">
              <w:rPr>
                <w:sz w:val="22"/>
                <w:szCs w:val="22"/>
              </w:rPr>
              <w:t>10/0</w:t>
            </w:r>
            <w:r>
              <w:rPr>
                <w:sz w:val="22"/>
                <w:szCs w:val="22"/>
              </w:rPr>
              <w:t>3</w:t>
            </w:r>
          </w:p>
        </w:tc>
        <w:tc>
          <w:tcPr>
            <w:tcW w:w="1058" w:type="dxa"/>
            <w:tcBorders>
              <w:top w:val="single" w:sz="4" w:space="0" w:color="auto"/>
              <w:left w:val="single" w:sz="4" w:space="0" w:color="auto"/>
              <w:bottom w:val="single" w:sz="4" w:space="0" w:color="auto"/>
              <w:right w:val="single" w:sz="4" w:space="0" w:color="auto"/>
            </w:tcBorders>
            <w:vAlign w:val="bottom"/>
          </w:tcPr>
          <w:p w:rsidR="009D4D6B" w:rsidRPr="00B35924" w:rsidRDefault="009D4D6B" w:rsidP="009D4D6B">
            <w:pPr>
              <w:jc w:val="center"/>
              <w:rPr>
                <w:sz w:val="22"/>
                <w:szCs w:val="22"/>
              </w:rPr>
            </w:pPr>
            <w:r w:rsidRPr="00B35924">
              <w:rPr>
                <w:sz w:val="22"/>
                <w:szCs w:val="22"/>
              </w:rPr>
              <w:t>11/1</w:t>
            </w:r>
            <w:r>
              <w:rPr>
                <w:sz w:val="22"/>
                <w:szCs w:val="22"/>
              </w:rPr>
              <w:t>4</w:t>
            </w:r>
          </w:p>
        </w:tc>
        <w:tc>
          <w:tcPr>
            <w:tcW w:w="1058" w:type="dxa"/>
            <w:tcBorders>
              <w:top w:val="single" w:sz="4" w:space="0" w:color="auto"/>
              <w:left w:val="single" w:sz="4" w:space="0" w:color="auto"/>
              <w:bottom w:val="single" w:sz="4" w:space="0" w:color="auto"/>
              <w:right w:val="single" w:sz="4" w:space="0" w:color="auto"/>
            </w:tcBorders>
            <w:vAlign w:val="bottom"/>
          </w:tcPr>
          <w:p w:rsidR="009D4D6B" w:rsidRPr="00B35924" w:rsidRDefault="009D4D6B" w:rsidP="009D4D6B">
            <w:pPr>
              <w:jc w:val="center"/>
              <w:rPr>
                <w:sz w:val="22"/>
                <w:szCs w:val="22"/>
              </w:rPr>
            </w:pPr>
            <w:r w:rsidRPr="00B35924">
              <w:rPr>
                <w:sz w:val="22"/>
                <w:szCs w:val="22"/>
              </w:rPr>
              <w:t>01/2</w:t>
            </w:r>
            <w:r>
              <w:rPr>
                <w:sz w:val="22"/>
                <w:szCs w:val="22"/>
              </w:rPr>
              <w:t>3</w:t>
            </w:r>
          </w:p>
        </w:tc>
        <w:tc>
          <w:tcPr>
            <w:tcW w:w="1058" w:type="dxa"/>
            <w:tcBorders>
              <w:top w:val="single" w:sz="4" w:space="0" w:color="auto"/>
              <w:left w:val="single" w:sz="4" w:space="0" w:color="auto"/>
              <w:bottom w:val="single" w:sz="4" w:space="0" w:color="auto"/>
              <w:right w:val="single" w:sz="4" w:space="0" w:color="auto"/>
            </w:tcBorders>
            <w:vAlign w:val="bottom"/>
          </w:tcPr>
          <w:p w:rsidR="009D4D6B" w:rsidRPr="00B35924" w:rsidRDefault="009D4D6B" w:rsidP="009D4D6B">
            <w:pPr>
              <w:jc w:val="center"/>
              <w:rPr>
                <w:sz w:val="22"/>
                <w:szCs w:val="22"/>
              </w:rPr>
            </w:pPr>
            <w:r w:rsidRPr="00B35924">
              <w:rPr>
                <w:sz w:val="22"/>
                <w:szCs w:val="22"/>
              </w:rPr>
              <w:t>02/2</w:t>
            </w:r>
            <w:r>
              <w:rPr>
                <w:sz w:val="22"/>
                <w:szCs w:val="22"/>
              </w:rPr>
              <w:t>7</w:t>
            </w:r>
          </w:p>
        </w:tc>
        <w:tc>
          <w:tcPr>
            <w:tcW w:w="1058" w:type="dxa"/>
            <w:tcBorders>
              <w:top w:val="single" w:sz="4" w:space="0" w:color="auto"/>
              <w:left w:val="single" w:sz="4" w:space="0" w:color="auto"/>
              <w:bottom w:val="single" w:sz="4" w:space="0" w:color="auto"/>
              <w:right w:val="single" w:sz="4" w:space="0" w:color="auto"/>
            </w:tcBorders>
            <w:vAlign w:val="bottom"/>
          </w:tcPr>
          <w:p w:rsidR="009D4D6B" w:rsidRPr="00B35924" w:rsidRDefault="009D4D6B" w:rsidP="009D4D6B">
            <w:pPr>
              <w:jc w:val="center"/>
              <w:rPr>
                <w:sz w:val="22"/>
                <w:szCs w:val="22"/>
              </w:rPr>
            </w:pPr>
            <w:r w:rsidRPr="00B35924">
              <w:rPr>
                <w:sz w:val="22"/>
                <w:szCs w:val="22"/>
              </w:rPr>
              <w:t>04/0</w:t>
            </w:r>
            <w:r>
              <w:rPr>
                <w:sz w:val="22"/>
                <w:szCs w:val="22"/>
              </w:rPr>
              <w:t>3</w:t>
            </w:r>
          </w:p>
        </w:tc>
        <w:tc>
          <w:tcPr>
            <w:tcW w:w="1039" w:type="dxa"/>
            <w:tcBorders>
              <w:top w:val="single" w:sz="4" w:space="0" w:color="auto"/>
              <w:left w:val="single" w:sz="4" w:space="0" w:color="auto"/>
              <w:bottom w:val="single" w:sz="4" w:space="0" w:color="auto"/>
              <w:right w:val="single" w:sz="4" w:space="0" w:color="auto"/>
            </w:tcBorders>
            <w:vAlign w:val="bottom"/>
          </w:tcPr>
          <w:p w:rsidR="009D4D6B" w:rsidRPr="00B35924" w:rsidRDefault="009D4D6B">
            <w:pPr>
              <w:jc w:val="center"/>
              <w:rPr>
                <w:sz w:val="22"/>
                <w:szCs w:val="22"/>
              </w:rPr>
            </w:pPr>
            <w:r w:rsidRPr="00B35924">
              <w:rPr>
                <w:sz w:val="22"/>
                <w:szCs w:val="22"/>
              </w:rPr>
              <w:t>Member Type</w:t>
            </w:r>
          </w:p>
        </w:tc>
        <w:tc>
          <w:tcPr>
            <w:tcW w:w="900" w:type="dxa"/>
            <w:tcBorders>
              <w:top w:val="single" w:sz="4" w:space="0" w:color="auto"/>
              <w:left w:val="single" w:sz="4" w:space="0" w:color="auto"/>
              <w:bottom w:val="single" w:sz="4" w:space="0" w:color="auto"/>
              <w:right w:val="double" w:sz="4" w:space="0" w:color="auto"/>
            </w:tcBorders>
            <w:vAlign w:val="bottom"/>
          </w:tcPr>
          <w:p w:rsidR="009D4D6B" w:rsidRPr="00B35924" w:rsidRDefault="009D4D6B">
            <w:pPr>
              <w:jc w:val="center"/>
              <w:rPr>
                <w:sz w:val="22"/>
                <w:szCs w:val="22"/>
              </w:rPr>
            </w:pPr>
            <w:r w:rsidRPr="00B35924">
              <w:rPr>
                <w:sz w:val="22"/>
                <w:szCs w:val="22"/>
              </w:rPr>
              <w:t>Officer</w:t>
            </w: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592D16" w:rsidRPr="00B35924" w:rsidRDefault="00592D16" w:rsidP="00592D16">
            <w:pPr>
              <w:rPr>
                <w:sz w:val="22"/>
                <w:szCs w:val="22"/>
              </w:rPr>
            </w:pPr>
            <w:r w:rsidRPr="00B35924">
              <w:rPr>
                <w:sz w:val="22"/>
                <w:szCs w:val="22"/>
              </w:rPr>
              <w:t>Andrei Barkovskii</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Resigned from Senate</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Resigned from Senate</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Resigned from Senate</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ES</w:t>
            </w:r>
          </w:p>
        </w:tc>
        <w:tc>
          <w:tcPr>
            <w:tcW w:w="900" w:type="dxa"/>
            <w:tcBorders>
              <w:top w:val="single" w:sz="4" w:space="0" w:color="auto"/>
              <w:left w:val="single" w:sz="4" w:space="0" w:color="auto"/>
              <w:bottom w:val="single" w:sz="4" w:space="0" w:color="auto"/>
              <w:right w:val="double" w:sz="4" w:space="0" w:color="auto"/>
            </w:tcBorders>
            <w:shd w:val="clear" w:color="auto" w:fill="FFFFFF"/>
            <w:vAlign w:val="bottom"/>
          </w:tcPr>
          <w:p w:rsidR="00592D16" w:rsidRPr="00B35924" w:rsidRDefault="00592D16" w:rsidP="00592D16">
            <w:pPr>
              <w:rPr>
                <w:sz w:val="22"/>
                <w:szCs w:val="22"/>
              </w:rPr>
            </w:pP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592D16" w:rsidRPr="00B35924" w:rsidRDefault="00592D16" w:rsidP="00592D16">
            <w:pPr>
              <w:rPr>
                <w:sz w:val="22"/>
                <w:szCs w:val="22"/>
              </w:rPr>
            </w:pPr>
            <w:r>
              <w:rPr>
                <w:sz w:val="22"/>
                <w:szCs w:val="22"/>
              </w:rPr>
              <w:t>Beth Broyles</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4D3BA9" w:rsidP="00592D16">
            <w:pPr>
              <w:rPr>
                <w:sz w:val="22"/>
                <w:szCs w:val="22"/>
              </w:rPr>
            </w:pPr>
            <w:r>
              <w:rPr>
                <w:sz w:val="22"/>
                <w:szCs w:val="22"/>
              </w:rPr>
              <w:t>V</w:t>
            </w:r>
          </w:p>
        </w:tc>
        <w:tc>
          <w:tcPr>
            <w:tcW w:w="900" w:type="dxa"/>
            <w:tcBorders>
              <w:top w:val="single" w:sz="4" w:space="0" w:color="auto"/>
              <w:left w:val="single" w:sz="4" w:space="0" w:color="auto"/>
              <w:bottom w:val="single" w:sz="4" w:space="0" w:color="auto"/>
              <w:right w:val="double" w:sz="4" w:space="0" w:color="auto"/>
            </w:tcBorders>
            <w:shd w:val="clear" w:color="auto" w:fill="FFFFFF"/>
            <w:vAlign w:val="bottom"/>
          </w:tcPr>
          <w:p w:rsidR="00592D16" w:rsidRPr="00B35924" w:rsidRDefault="00592D16" w:rsidP="00592D16">
            <w:pPr>
              <w:rPr>
                <w:sz w:val="22"/>
                <w:szCs w:val="22"/>
              </w:rPr>
            </w:pP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592D16" w:rsidRPr="00B35924" w:rsidRDefault="00592D16" w:rsidP="00592D16">
            <w:pPr>
              <w:rPr>
                <w:sz w:val="22"/>
                <w:szCs w:val="22"/>
              </w:rPr>
            </w:pPr>
            <w:r>
              <w:rPr>
                <w:sz w:val="22"/>
                <w:szCs w:val="22"/>
              </w:rPr>
              <w:t>Rodica Cazacu</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4D3BA9" w:rsidP="00592D16">
            <w:pPr>
              <w:rPr>
                <w:sz w:val="22"/>
                <w:szCs w:val="22"/>
              </w:rPr>
            </w:pPr>
            <w:r>
              <w:rPr>
                <w:sz w:val="22"/>
                <w:szCs w:val="22"/>
              </w:rPr>
              <w:t>V</w:t>
            </w:r>
          </w:p>
        </w:tc>
        <w:tc>
          <w:tcPr>
            <w:tcW w:w="900" w:type="dxa"/>
            <w:tcBorders>
              <w:top w:val="single" w:sz="4" w:space="0" w:color="auto"/>
              <w:left w:val="single" w:sz="4" w:space="0" w:color="auto"/>
              <w:bottom w:val="single" w:sz="4" w:space="0" w:color="auto"/>
              <w:right w:val="double" w:sz="4" w:space="0" w:color="auto"/>
            </w:tcBorders>
            <w:shd w:val="clear" w:color="auto" w:fill="FFFFFF"/>
            <w:vAlign w:val="bottom"/>
          </w:tcPr>
          <w:p w:rsidR="00592D16" w:rsidRPr="00B35924" w:rsidRDefault="00592D16" w:rsidP="00592D16">
            <w:pPr>
              <w:rPr>
                <w:sz w:val="22"/>
                <w:szCs w:val="22"/>
              </w:rPr>
            </w:pP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592D16" w:rsidRPr="00B35924" w:rsidRDefault="00592D16" w:rsidP="00592D16">
            <w:pPr>
              <w:rPr>
                <w:sz w:val="22"/>
                <w:szCs w:val="22"/>
              </w:rPr>
            </w:pPr>
            <w:r>
              <w:rPr>
                <w:sz w:val="22"/>
                <w:szCs w:val="22"/>
              </w:rPr>
              <w:t>Victoria Deneroff</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B9156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EB3522" w:rsidP="00592D16">
            <w:pPr>
              <w:rPr>
                <w:sz w:val="22"/>
                <w:szCs w:val="22"/>
              </w:rPr>
            </w:pPr>
            <w:r>
              <w:rPr>
                <w:sz w:val="22"/>
                <w:szCs w:val="22"/>
              </w:rPr>
              <w:t>ES</w:t>
            </w:r>
          </w:p>
        </w:tc>
        <w:tc>
          <w:tcPr>
            <w:tcW w:w="900" w:type="dxa"/>
            <w:tcBorders>
              <w:top w:val="single" w:sz="4" w:space="0" w:color="auto"/>
              <w:left w:val="single" w:sz="4" w:space="0" w:color="auto"/>
              <w:bottom w:val="single" w:sz="4" w:space="0" w:color="auto"/>
              <w:right w:val="double" w:sz="4" w:space="0" w:color="auto"/>
            </w:tcBorders>
            <w:shd w:val="clear" w:color="auto" w:fill="FFFFFF"/>
            <w:vAlign w:val="bottom"/>
          </w:tcPr>
          <w:p w:rsidR="00592D16" w:rsidRPr="00B35924" w:rsidRDefault="00592D16" w:rsidP="00592D16">
            <w:pPr>
              <w:rPr>
                <w:sz w:val="22"/>
                <w:szCs w:val="22"/>
              </w:rPr>
            </w:pP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592D16" w:rsidRPr="00B35924" w:rsidRDefault="00592D16" w:rsidP="00592D16">
            <w:pPr>
              <w:rPr>
                <w:sz w:val="22"/>
                <w:szCs w:val="22"/>
              </w:rPr>
            </w:pPr>
            <w:r w:rsidRPr="00B35924">
              <w:rPr>
                <w:sz w:val="22"/>
                <w:szCs w:val="22"/>
              </w:rPr>
              <w:lastRenderedPageBreak/>
              <w:t>Donovan Domingue</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B9156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EB3522" w:rsidP="00592D16">
            <w:pPr>
              <w:rPr>
                <w:sz w:val="22"/>
                <w:szCs w:val="22"/>
              </w:rPr>
            </w:pPr>
            <w:r>
              <w:rPr>
                <w:sz w:val="22"/>
                <w:szCs w:val="22"/>
              </w:rPr>
              <w:t>ES</w:t>
            </w:r>
          </w:p>
        </w:tc>
        <w:tc>
          <w:tcPr>
            <w:tcW w:w="900" w:type="dxa"/>
            <w:tcBorders>
              <w:top w:val="single" w:sz="4" w:space="0" w:color="auto"/>
              <w:left w:val="single" w:sz="4" w:space="0" w:color="auto"/>
              <w:bottom w:val="single" w:sz="4" w:space="0" w:color="auto"/>
              <w:right w:val="double" w:sz="4" w:space="0" w:color="auto"/>
            </w:tcBorders>
            <w:shd w:val="clear" w:color="auto" w:fill="FFFFFF"/>
            <w:vAlign w:val="bottom"/>
          </w:tcPr>
          <w:p w:rsidR="00592D16" w:rsidRPr="00B35924" w:rsidRDefault="004D3BA9" w:rsidP="00592D16">
            <w:pPr>
              <w:rPr>
                <w:sz w:val="22"/>
                <w:szCs w:val="22"/>
              </w:rPr>
            </w:pPr>
            <w:r>
              <w:rPr>
                <w:sz w:val="22"/>
                <w:szCs w:val="22"/>
              </w:rPr>
              <w:t>VC</w:t>
            </w:r>
          </w:p>
        </w:tc>
      </w:tr>
      <w:tr w:rsidR="00592D16" w:rsidRPr="00B35924" w:rsidTr="006A501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Mike Gleason</w:t>
            </w:r>
          </w:p>
        </w:tc>
        <w:tc>
          <w:tcPr>
            <w:tcW w:w="298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Elected in Jan</w:t>
            </w:r>
            <w:r w:rsidR="00197C4B">
              <w:rPr>
                <w:sz w:val="22"/>
                <w:szCs w:val="22"/>
              </w:rPr>
              <w:t>uary</w:t>
            </w:r>
            <w:r>
              <w:rPr>
                <w:sz w:val="22"/>
                <w:szCs w:val="22"/>
              </w:rPr>
              <w:t xml:space="preserve"> to Replace Barkovskii</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B9156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EB3522" w:rsidP="00592D16">
            <w:pPr>
              <w:rPr>
                <w:sz w:val="22"/>
                <w:szCs w:val="22"/>
              </w:rPr>
            </w:pPr>
            <w:r>
              <w:rPr>
                <w:sz w:val="22"/>
                <w:szCs w:val="22"/>
              </w:rPr>
              <w:t>ES</w:t>
            </w:r>
          </w:p>
        </w:tc>
        <w:tc>
          <w:tcPr>
            <w:tcW w:w="900" w:type="dxa"/>
            <w:tcBorders>
              <w:top w:val="single" w:sz="4" w:space="0" w:color="auto"/>
              <w:left w:val="single" w:sz="4" w:space="0" w:color="auto"/>
              <w:bottom w:val="single" w:sz="4" w:space="0" w:color="auto"/>
              <w:right w:val="double" w:sz="4" w:space="0" w:color="auto"/>
            </w:tcBorders>
            <w:shd w:val="clear" w:color="auto" w:fill="FFFFFF"/>
            <w:vAlign w:val="bottom"/>
          </w:tcPr>
          <w:p w:rsidR="00592D16" w:rsidRPr="00B35924" w:rsidRDefault="00592D16" w:rsidP="00592D16">
            <w:pPr>
              <w:rPr>
                <w:sz w:val="22"/>
                <w:szCs w:val="22"/>
              </w:rPr>
            </w:pP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592D16" w:rsidRPr="00B35924" w:rsidRDefault="00592D16" w:rsidP="00592D16">
            <w:pPr>
              <w:rPr>
                <w:sz w:val="22"/>
                <w:szCs w:val="22"/>
              </w:rPr>
            </w:pPr>
            <w:r>
              <w:rPr>
                <w:sz w:val="22"/>
                <w:szCs w:val="22"/>
              </w:rPr>
              <w:t>Aran MacKinnon</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4D3BA9" w:rsidP="00592D16">
            <w:pPr>
              <w:rPr>
                <w:sz w:val="22"/>
                <w:szCs w:val="22"/>
              </w:rPr>
            </w:pPr>
            <w:r>
              <w:rPr>
                <w:sz w:val="22"/>
                <w:szCs w:val="22"/>
              </w:rPr>
              <w:t>V</w:t>
            </w:r>
          </w:p>
        </w:tc>
        <w:tc>
          <w:tcPr>
            <w:tcW w:w="900" w:type="dxa"/>
            <w:tcBorders>
              <w:top w:val="single" w:sz="4" w:space="0" w:color="auto"/>
              <w:left w:val="single" w:sz="4" w:space="0" w:color="auto"/>
              <w:bottom w:val="single" w:sz="4" w:space="0" w:color="auto"/>
              <w:right w:val="double" w:sz="4" w:space="0" w:color="auto"/>
            </w:tcBorders>
            <w:shd w:val="clear" w:color="auto" w:fill="FFFFFF"/>
            <w:vAlign w:val="bottom"/>
          </w:tcPr>
          <w:p w:rsidR="00592D16" w:rsidRPr="00B35924" w:rsidRDefault="00592D16" w:rsidP="00592D16">
            <w:pPr>
              <w:rPr>
                <w:sz w:val="22"/>
                <w:szCs w:val="22"/>
              </w:rPr>
            </w:pPr>
          </w:p>
        </w:tc>
      </w:tr>
      <w:tr w:rsidR="00592D16" w:rsidRPr="00B35924" w:rsidTr="009D4D6B">
        <w:trPr>
          <w:trHeight w:val="512"/>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592D16" w:rsidRPr="00B35924" w:rsidRDefault="00592D16" w:rsidP="00592D16">
            <w:pPr>
              <w:rPr>
                <w:sz w:val="22"/>
                <w:szCs w:val="22"/>
              </w:rPr>
            </w:pPr>
            <w:r>
              <w:rPr>
                <w:sz w:val="22"/>
                <w:szCs w:val="22"/>
              </w:rPr>
              <w:t>Stephanie McClure</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592D16" w:rsidRPr="00B35924" w:rsidRDefault="004D3BA9" w:rsidP="00592D16">
            <w:pPr>
              <w:rPr>
                <w:sz w:val="22"/>
                <w:szCs w:val="22"/>
              </w:rPr>
            </w:pPr>
            <w:r>
              <w:rPr>
                <w:sz w:val="22"/>
                <w:szCs w:val="22"/>
              </w:rPr>
              <w:t>V</w:t>
            </w:r>
          </w:p>
        </w:tc>
        <w:tc>
          <w:tcPr>
            <w:tcW w:w="900" w:type="dxa"/>
            <w:tcBorders>
              <w:top w:val="single" w:sz="4" w:space="0" w:color="auto"/>
              <w:left w:val="single" w:sz="4" w:space="0" w:color="auto"/>
              <w:bottom w:val="single" w:sz="4" w:space="0" w:color="auto"/>
              <w:right w:val="double" w:sz="4" w:space="0" w:color="auto"/>
            </w:tcBorders>
            <w:shd w:val="clear" w:color="auto" w:fill="FFFFFF"/>
            <w:vAlign w:val="bottom"/>
          </w:tcPr>
          <w:p w:rsidR="00592D16" w:rsidRPr="00B35924" w:rsidRDefault="00592D16" w:rsidP="00592D16">
            <w:pPr>
              <w:rPr>
                <w:sz w:val="22"/>
                <w:szCs w:val="22"/>
              </w:rPr>
            </w:pP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592D16" w:rsidRPr="00B35924" w:rsidRDefault="00592D16" w:rsidP="00592D16">
            <w:pPr>
              <w:rPr>
                <w:sz w:val="22"/>
                <w:szCs w:val="22"/>
              </w:rPr>
            </w:pPr>
            <w:r>
              <w:rPr>
                <w:sz w:val="22"/>
                <w:szCs w:val="22"/>
              </w:rPr>
              <w:t>David McIntyre</w:t>
            </w:r>
          </w:p>
        </w:tc>
        <w:tc>
          <w:tcPr>
            <w:tcW w:w="871" w:type="dxa"/>
            <w:tcBorders>
              <w:top w:val="single" w:sz="4" w:space="0" w:color="auto"/>
              <w:left w:val="single" w:sz="4" w:space="0" w:color="auto"/>
              <w:bottom w:val="single" w:sz="4" w:space="0" w:color="auto"/>
              <w:right w:val="single" w:sz="4" w:space="0" w:color="auto"/>
            </w:tcBorders>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vAlign w:val="bottom"/>
          </w:tcPr>
          <w:p w:rsidR="00592D16" w:rsidRPr="00B35924" w:rsidRDefault="004D3BA9" w:rsidP="00592D16">
            <w:pPr>
              <w:rPr>
                <w:sz w:val="22"/>
                <w:szCs w:val="22"/>
              </w:rPr>
            </w:pPr>
            <w:r>
              <w:rPr>
                <w:sz w:val="22"/>
                <w:szCs w:val="22"/>
              </w:rPr>
              <w:t>ES</w:t>
            </w:r>
          </w:p>
        </w:tc>
        <w:tc>
          <w:tcPr>
            <w:tcW w:w="900" w:type="dxa"/>
            <w:tcBorders>
              <w:top w:val="single" w:sz="4" w:space="0" w:color="auto"/>
              <w:left w:val="single" w:sz="4" w:space="0" w:color="auto"/>
              <w:bottom w:val="single" w:sz="4" w:space="0" w:color="auto"/>
              <w:right w:val="double" w:sz="4" w:space="0" w:color="auto"/>
            </w:tcBorders>
            <w:vAlign w:val="bottom"/>
          </w:tcPr>
          <w:p w:rsidR="00592D16" w:rsidRPr="00B35924" w:rsidRDefault="00592D16" w:rsidP="00592D16">
            <w:pPr>
              <w:rPr>
                <w:sz w:val="22"/>
                <w:szCs w:val="22"/>
              </w:rPr>
            </w:pP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592D16" w:rsidRPr="00B35924" w:rsidRDefault="00592D16" w:rsidP="00592D16">
            <w:pPr>
              <w:rPr>
                <w:sz w:val="22"/>
                <w:szCs w:val="22"/>
              </w:rPr>
            </w:pPr>
            <w:r>
              <w:rPr>
                <w:sz w:val="22"/>
                <w:szCs w:val="22"/>
              </w:rPr>
              <w:t>Vicky Robinson</w:t>
            </w:r>
          </w:p>
        </w:tc>
        <w:tc>
          <w:tcPr>
            <w:tcW w:w="871" w:type="dxa"/>
            <w:tcBorders>
              <w:top w:val="single" w:sz="4" w:space="0" w:color="auto"/>
              <w:left w:val="single" w:sz="4" w:space="0" w:color="auto"/>
              <w:bottom w:val="single" w:sz="4" w:space="0" w:color="auto"/>
              <w:right w:val="single" w:sz="4" w:space="0" w:color="auto"/>
            </w:tcBorders>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vAlign w:val="bottom"/>
          </w:tcPr>
          <w:p w:rsidR="00592D16" w:rsidRPr="00B35924" w:rsidRDefault="004D3BA9" w:rsidP="00592D16">
            <w:pPr>
              <w:rPr>
                <w:sz w:val="22"/>
                <w:szCs w:val="22"/>
              </w:rPr>
            </w:pPr>
            <w:r>
              <w:rPr>
                <w:sz w:val="22"/>
                <w:szCs w:val="22"/>
              </w:rPr>
              <w:t>ES</w:t>
            </w:r>
          </w:p>
        </w:tc>
        <w:tc>
          <w:tcPr>
            <w:tcW w:w="900" w:type="dxa"/>
            <w:tcBorders>
              <w:top w:val="single" w:sz="4" w:space="0" w:color="auto"/>
              <w:left w:val="single" w:sz="4" w:space="0" w:color="auto"/>
              <w:bottom w:val="single" w:sz="4" w:space="0" w:color="auto"/>
              <w:right w:val="double" w:sz="4" w:space="0" w:color="auto"/>
            </w:tcBorders>
            <w:vAlign w:val="bottom"/>
          </w:tcPr>
          <w:p w:rsidR="00592D16" w:rsidRPr="00B35924" w:rsidRDefault="00592D16" w:rsidP="00592D16">
            <w:pPr>
              <w:rPr>
                <w:sz w:val="22"/>
                <w:szCs w:val="22"/>
              </w:rPr>
            </w:pP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592D16" w:rsidRPr="00B35924" w:rsidRDefault="00592D16" w:rsidP="00592D16">
            <w:pPr>
              <w:rPr>
                <w:sz w:val="22"/>
                <w:szCs w:val="22"/>
              </w:rPr>
            </w:pPr>
            <w:r>
              <w:rPr>
                <w:sz w:val="22"/>
                <w:szCs w:val="22"/>
              </w:rPr>
              <w:t>Claire Sanders</w:t>
            </w:r>
          </w:p>
        </w:tc>
        <w:tc>
          <w:tcPr>
            <w:tcW w:w="871" w:type="dxa"/>
            <w:tcBorders>
              <w:top w:val="single" w:sz="4" w:space="0" w:color="auto"/>
              <w:left w:val="single" w:sz="4" w:space="0" w:color="auto"/>
              <w:bottom w:val="single" w:sz="4" w:space="0" w:color="auto"/>
              <w:right w:val="single" w:sz="4" w:space="0" w:color="auto"/>
            </w:tcBorders>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vAlign w:val="bottom"/>
          </w:tcPr>
          <w:p w:rsidR="00592D16" w:rsidRPr="00B35924" w:rsidRDefault="004D3BA9" w:rsidP="00592D16">
            <w:pPr>
              <w:rPr>
                <w:sz w:val="22"/>
                <w:szCs w:val="22"/>
              </w:rPr>
            </w:pPr>
            <w:r>
              <w:rPr>
                <w:sz w:val="22"/>
                <w:szCs w:val="22"/>
              </w:rPr>
              <w:t>ES</w:t>
            </w:r>
          </w:p>
        </w:tc>
        <w:tc>
          <w:tcPr>
            <w:tcW w:w="900" w:type="dxa"/>
            <w:tcBorders>
              <w:top w:val="single" w:sz="4" w:space="0" w:color="auto"/>
              <w:left w:val="single" w:sz="4" w:space="0" w:color="auto"/>
              <w:bottom w:val="single" w:sz="4" w:space="0" w:color="auto"/>
              <w:right w:val="double" w:sz="4" w:space="0" w:color="auto"/>
            </w:tcBorders>
            <w:vAlign w:val="bottom"/>
          </w:tcPr>
          <w:p w:rsidR="00592D16" w:rsidRPr="00B35924" w:rsidRDefault="00592D16" w:rsidP="00592D16">
            <w:pPr>
              <w:rPr>
                <w:sz w:val="22"/>
                <w:szCs w:val="22"/>
              </w:rPr>
            </w:pP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vAlign w:val="bottom"/>
            <w:hideMark/>
          </w:tcPr>
          <w:p w:rsidR="00592D16" w:rsidRPr="00B35924" w:rsidRDefault="00592D16" w:rsidP="00592D16">
            <w:pPr>
              <w:rPr>
                <w:sz w:val="22"/>
                <w:szCs w:val="22"/>
              </w:rPr>
            </w:pPr>
            <w:r>
              <w:rPr>
                <w:sz w:val="22"/>
                <w:szCs w:val="22"/>
              </w:rPr>
              <w:t>John Sirmans</w:t>
            </w:r>
          </w:p>
        </w:tc>
        <w:tc>
          <w:tcPr>
            <w:tcW w:w="871" w:type="dxa"/>
            <w:tcBorders>
              <w:top w:val="single" w:sz="4" w:space="0" w:color="auto"/>
              <w:left w:val="single" w:sz="4" w:space="0" w:color="auto"/>
              <w:bottom w:val="single" w:sz="4" w:space="0" w:color="auto"/>
              <w:right w:val="single" w:sz="4" w:space="0" w:color="auto"/>
            </w:tcBorders>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vAlign w:val="bottom"/>
          </w:tcPr>
          <w:p w:rsidR="00592D16" w:rsidRPr="00B35924" w:rsidRDefault="004D3BA9" w:rsidP="00592D16">
            <w:pPr>
              <w:rPr>
                <w:sz w:val="22"/>
                <w:szCs w:val="22"/>
              </w:rPr>
            </w:pPr>
            <w:r>
              <w:rPr>
                <w:sz w:val="22"/>
                <w:szCs w:val="22"/>
              </w:rPr>
              <w:t>V</w:t>
            </w:r>
          </w:p>
        </w:tc>
        <w:tc>
          <w:tcPr>
            <w:tcW w:w="900" w:type="dxa"/>
            <w:tcBorders>
              <w:top w:val="single" w:sz="4" w:space="0" w:color="auto"/>
              <w:left w:val="single" w:sz="4" w:space="0" w:color="auto"/>
              <w:bottom w:val="single" w:sz="4" w:space="0" w:color="auto"/>
              <w:right w:val="double" w:sz="4" w:space="0" w:color="auto"/>
            </w:tcBorders>
            <w:vAlign w:val="bottom"/>
          </w:tcPr>
          <w:p w:rsidR="00592D16" w:rsidRPr="00B35924" w:rsidRDefault="004D3BA9" w:rsidP="00592D16">
            <w:pPr>
              <w:rPr>
                <w:sz w:val="22"/>
                <w:szCs w:val="22"/>
              </w:rPr>
            </w:pPr>
            <w:r>
              <w:rPr>
                <w:sz w:val="22"/>
                <w:szCs w:val="22"/>
              </w:rPr>
              <w:t>S</w:t>
            </w: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vAlign w:val="bottom"/>
            <w:hideMark/>
          </w:tcPr>
          <w:p w:rsidR="00592D16" w:rsidRPr="00B35924" w:rsidRDefault="00592D16" w:rsidP="00592D16">
            <w:pPr>
              <w:rPr>
                <w:sz w:val="22"/>
                <w:szCs w:val="22"/>
              </w:rPr>
            </w:pPr>
            <w:r>
              <w:rPr>
                <w:sz w:val="22"/>
                <w:szCs w:val="22"/>
              </w:rPr>
              <w:t>Costas Spirou</w:t>
            </w:r>
          </w:p>
        </w:tc>
        <w:tc>
          <w:tcPr>
            <w:tcW w:w="871" w:type="dxa"/>
            <w:tcBorders>
              <w:top w:val="single" w:sz="4" w:space="0" w:color="auto"/>
              <w:left w:val="single" w:sz="4" w:space="0" w:color="auto"/>
              <w:bottom w:val="single" w:sz="4" w:space="0" w:color="auto"/>
              <w:right w:val="single" w:sz="4" w:space="0" w:color="auto"/>
            </w:tcBorders>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R</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vAlign w:val="bottom"/>
          </w:tcPr>
          <w:p w:rsidR="00592D16" w:rsidRPr="00B35924" w:rsidRDefault="004D3BA9" w:rsidP="00592D16">
            <w:pPr>
              <w:rPr>
                <w:sz w:val="22"/>
                <w:szCs w:val="22"/>
              </w:rPr>
            </w:pPr>
            <w:r>
              <w:rPr>
                <w:sz w:val="22"/>
                <w:szCs w:val="22"/>
              </w:rPr>
              <w:t>A</w:t>
            </w:r>
          </w:p>
        </w:tc>
        <w:tc>
          <w:tcPr>
            <w:tcW w:w="900" w:type="dxa"/>
            <w:tcBorders>
              <w:top w:val="single" w:sz="4" w:space="0" w:color="auto"/>
              <w:left w:val="single" w:sz="4" w:space="0" w:color="auto"/>
              <w:bottom w:val="single" w:sz="4" w:space="0" w:color="auto"/>
              <w:right w:val="double" w:sz="4" w:space="0" w:color="auto"/>
            </w:tcBorders>
            <w:vAlign w:val="bottom"/>
          </w:tcPr>
          <w:p w:rsidR="00592D16" w:rsidRPr="00B35924" w:rsidRDefault="00592D16" w:rsidP="00592D16">
            <w:pPr>
              <w:rPr>
                <w:sz w:val="22"/>
                <w:szCs w:val="22"/>
              </w:rPr>
            </w:pPr>
          </w:p>
        </w:tc>
      </w:tr>
      <w:tr w:rsidR="00592D16" w:rsidRPr="00B35924" w:rsidTr="009D4D6B">
        <w:trPr>
          <w:trHeight w:val="338"/>
        </w:trPr>
        <w:tc>
          <w:tcPr>
            <w:tcW w:w="1317" w:type="dxa"/>
            <w:gridSpan w:val="2"/>
            <w:tcBorders>
              <w:top w:val="single" w:sz="4" w:space="0" w:color="auto"/>
              <w:left w:val="double" w:sz="4" w:space="0" w:color="auto"/>
              <w:bottom w:val="single" w:sz="4" w:space="0" w:color="auto"/>
              <w:right w:val="single" w:sz="4" w:space="0" w:color="auto"/>
            </w:tcBorders>
            <w:vAlign w:val="bottom"/>
            <w:hideMark/>
          </w:tcPr>
          <w:p w:rsidR="00592D16" w:rsidRPr="00B35924" w:rsidRDefault="00592D16" w:rsidP="00592D16">
            <w:pPr>
              <w:rPr>
                <w:sz w:val="22"/>
                <w:szCs w:val="22"/>
              </w:rPr>
            </w:pPr>
            <w:r>
              <w:rPr>
                <w:sz w:val="22"/>
                <w:szCs w:val="22"/>
              </w:rPr>
              <w:t>Howard Woodard</w:t>
            </w:r>
          </w:p>
        </w:tc>
        <w:tc>
          <w:tcPr>
            <w:tcW w:w="871" w:type="dxa"/>
            <w:tcBorders>
              <w:top w:val="single" w:sz="4" w:space="0" w:color="auto"/>
              <w:left w:val="single" w:sz="4" w:space="0" w:color="auto"/>
              <w:bottom w:val="single" w:sz="4" w:space="0" w:color="auto"/>
              <w:right w:val="single" w:sz="4" w:space="0" w:color="auto"/>
            </w:tcBorders>
            <w:vAlign w:val="bottom"/>
          </w:tcPr>
          <w:p w:rsidR="00592D16" w:rsidRPr="00B35924" w:rsidRDefault="00B9156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592D16" w:rsidRPr="00B35924" w:rsidRDefault="00592D16" w:rsidP="00592D16">
            <w:pPr>
              <w:rPr>
                <w:sz w:val="22"/>
                <w:szCs w:val="22"/>
              </w:rPr>
            </w:pPr>
            <w:r w:rsidRPr="00B35924">
              <w:rPr>
                <w:sz w:val="22"/>
                <w:szCs w:val="22"/>
              </w:rPr>
              <w:t>No Meeting</w:t>
            </w:r>
          </w:p>
        </w:tc>
        <w:tc>
          <w:tcPr>
            <w:tcW w:w="1039" w:type="dxa"/>
            <w:tcBorders>
              <w:top w:val="single" w:sz="4" w:space="0" w:color="auto"/>
              <w:left w:val="single" w:sz="4" w:space="0" w:color="auto"/>
              <w:bottom w:val="single" w:sz="4" w:space="0" w:color="auto"/>
              <w:right w:val="single" w:sz="4" w:space="0" w:color="auto"/>
            </w:tcBorders>
            <w:vAlign w:val="bottom"/>
          </w:tcPr>
          <w:p w:rsidR="00592D16" w:rsidRPr="00B35924" w:rsidRDefault="004D3BA9" w:rsidP="00592D16">
            <w:pPr>
              <w:rPr>
                <w:sz w:val="22"/>
                <w:szCs w:val="22"/>
              </w:rPr>
            </w:pPr>
            <w:r>
              <w:rPr>
                <w:sz w:val="22"/>
                <w:szCs w:val="22"/>
              </w:rPr>
              <w:t>ES</w:t>
            </w:r>
          </w:p>
        </w:tc>
        <w:tc>
          <w:tcPr>
            <w:tcW w:w="900" w:type="dxa"/>
            <w:tcBorders>
              <w:top w:val="single" w:sz="4" w:space="0" w:color="auto"/>
              <w:left w:val="single" w:sz="4" w:space="0" w:color="auto"/>
              <w:bottom w:val="single" w:sz="4" w:space="0" w:color="auto"/>
              <w:right w:val="double" w:sz="4" w:space="0" w:color="auto"/>
            </w:tcBorders>
            <w:vAlign w:val="bottom"/>
          </w:tcPr>
          <w:p w:rsidR="00592D16" w:rsidRPr="00B35924" w:rsidRDefault="004D3BA9" w:rsidP="00592D16">
            <w:pPr>
              <w:rPr>
                <w:sz w:val="22"/>
                <w:szCs w:val="22"/>
              </w:rPr>
            </w:pPr>
            <w:r>
              <w:rPr>
                <w:sz w:val="22"/>
                <w:szCs w:val="22"/>
              </w:rPr>
              <w:t>C</w:t>
            </w:r>
          </w:p>
        </w:tc>
      </w:tr>
    </w:tbl>
    <w:p w:rsidR="00865BBB" w:rsidRDefault="00865BBB" w:rsidP="00865BBB">
      <w:r>
        <w:rPr>
          <w:b/>
          <w:bCs/>
          <w:sz w:val="20"/>
          <w:szCs w:val="20"/>
        </w:rPr>
        <w:t> </w:t>
      </w:r>
    </w:p>
    <w:p w:rsidR="00865BBB" w:rsidRPr="001C14EA" w:rsidRDefault="00865BBB" w:rsidP="00865BBB">
      <w:pPr>
        <w:rPr>
          <w:sz w:val="22"/>
          <w:szCs w:val="22"/>
        </w:rPr>
      </w:pPr>
      <w:r w:rsidRPr="001C14EA">
        <w:rPr>
          <w:b/>
          <w:bCs/>
          <w:sz w:val="22"/>
          <w:szCs w:val="22"/>
        </w:rPr>
        <w:t>Motions brought to the Senate floor:</w:t>
      </w:r>
    </w:p>
    <w:p w:rsidR="00412477" w:rsidRPr="001C14EA" w:rsidRDefault="00C839DC" w:rsidP="00865BBB">
      <w:pPr>
        <w:rPr>
          <w:b/>
          <w:bCs/>
          <w:sz w:val="22"/>
          <w:szCs w:val="22"/>
        </w:rPr>
      </w:pPr>
      <w:r>
        <w:rPr>
          <w:b/>
          <w:bCs/>
          <w:sz w:val="22"/>
          <w:szCs w:val="22"/>
        </w:rPr>
        <w:t>None</w:t>
      </w:r>
    </w:p>
    <w:p w:rsidR="0051209E" w:rsidRDefault="00865BBB" w:rsidP="00865BBB">
      <w:pPr>
        <w:rPr>
          <w:b/>
          <w:bCs/>
          <w:sz w:val="22"/>
          <w:szCs w:val="22"/>
        </w:rPr>
      </w:pPr>
      <w:r w:rsidRPr="001C14EA">
        <w:rPr>
          <w:b/>
          <w:bCs/>
          <w:sz w:val="22"/>
          <w:szCs w:val="22"/>
        </w:rPr>
        <w:t>Other Significant Deliberation (Non-Motions):</w:t>
      </w:r>
    </w:p>
    <w:p w:rsidR="0051209E" w:rsidRPr="0051209E" w:rsidRDefault="0051209E" w:rsidP="0051209E">
      <w:pPr>
        <w:pStyle w:val="ListParagraph"/>
        <w:numPr>
          <w:ilvl w:val="0"/>
          <w:numId w:val="4"/>
        </w:numPr>
        <w:rPr>
          <w:rFonts w:ascii="Georgia" w:hAnsi="Georgia"/>
        </w:rPr>
      </w:pPr>
      <w:r w:rsidRPr="0051209E">
        <w:rPr>
          <w:b/>
          <w:sz w:val="22"/>
          <w:szCs w:val="22"/>
        </w:rPr>
        <w:t xml:space="preserve">Definitions </w:t>
      </w:r>
      <w:r w:rsidR="00F67CEC">
        <w:rPr>
          <w:b/>
          <w:sz w:val="22"/>
          <w:szCs w:val="22"/>
        </w:rPr>
        <w:t xml:space="preserve">of Codes for Hybrid, Online, etc. </w:t>
      </w:r>
      <w:r w:rsidRPr="0051209E">
        <w:rPr>
          <w:b/>
          <w:sz w:val="22"/>
          <w:szCs w:val="22"/>
        </w:rPr>
        <w:t xml:space="preserve">- </w:t>
      </w:r>
      <w:r w:rsidRPr="0051209E">
        <w:rPr>
          <w:rFonts w:ascii="Georgia" w:hAnsi="Georgia"/>
        </w:rPr>
        <w:t xml:space="preserve">The “E” Entirely at a Distance term released </w:t>
      </w:r>
      <w:r w:rsidR="00F67CEC">
        <w:rPr>
          <w:rFonts w:ascii="Georgia" w:hAnsi="Georgia"/>
        </w:rPr>
        <w:t xml:space="preserve">this term </w:t>
      </w:r>
      <w:r w:rsidRPr="0051209E">
        <w:rPr>
          <w:rFonts w:ascii="Georgia" w:hAnsi="Georgia"/>
        </w:rPr>
        <w:t xml:space="preserve">and it </w:t>
      </w:r>
      <w:r w:rsidR="00F67CEC">
        <w:rPr>
          <w:rFonts w:ascii="Georgia" w:hAnsi="Georgia"/>
        </w:rPr>
        <w:t xml:space="preserve">will go </w:t>
      </w:r>
      <w:r w:rsidRPr="0051209E">
        <w:rPr>
          <w:rFonts w:ascii="Georgia" w:hAnsi="Georgia"/>
        </w:rPr>
        <w:t>into schedules next term.</w:t>
      </w:r>
    </w:p>
    <w:p w:rsidR="0051209E" w:rsidRPr="00195FDF" w:rsidRDefault="0051209E" w:rsidP="00F67CEC">
      <w:pPr>
        <w:ind w:left="2520" w:hanging="1530"/>
        <w:rPr>
          <w:rFonts w:ascii="Calibri" w:hAnsi="Calibri"/>
          <w:color w:val="000000"/>
        </w:rPr>
      </w:pPr>
      <w:r w:rsidRPr="00195FDF">
        <w:rPr>
          <w:rFonts w:ascii="Calibri" w:hAnsi="Calibri"/>
          <w:color w:val="000000"/>
        </w:rPr>
        <w:t xml:space="preserve"> E = Entirely at a distance (100% of class </w:t>
      </w:r>
      <w:r w:rsidRPr="00195FDF">
        <w:rPr>
          <w:rFonts w:ascii="Calibri" w:hAnsi="Calibri"/>
          <w:color w:val="000000"/>
          <w:u w:val="single"/>
        </w:rPr>
        <w:t>sessions</w:t>
      </w:r>
      <w:r w:rsidRPr="00195FDF">
        <w:rPr>
          <w:rFonts w:ascii="Calibri" w:hAnsi="Calibri"/>
          <w:color w:val="000000"/>
        </w:rPr>
        <w:t xml:space="preserve"> are delivered by technology)</w:t>
      </w:r>
    </w:p>
    <w:p w:rsidR="0051209E" w:rsidRPr="00195FDF" w:rsidRDefault="00F67CEC" w:rsidP="00F67CEC">
      <w:pPr>
        <w:spacing w:after="200"/>
        <w:ind w:left="990"/>
        <w:rPr>
          <w:rFonts w:ascii="Calibri" w:hAnsi="Calibri"/>
          <w:color w:val="000000"/>
        </w:rPr>
      </w:pPr>
      <w:r>
        <w:rPr>
          <w:rFonts w:ascii="Calibri" w:hAnsi="Calibri"/>
          <w:color w:val="000000"/>
        </w:rPr>
        <w:t xml:space="preserve"> </w:t>
      </w:r>
      <w:r w:rsidR="0051209E" w:rsidRPr="00195FDF">
        <w:rPr>
          <w:rFonts w:ascii="Calibri" w:hAnsi="Calibri"/>
          <w:color w:val="000000"/>
        </w:rPr>
        <w:t xml:space="preserve">F = Fully at a distance (95-99% of class </w:t>
      </w:r>
      <w:r w:rsidR="0051209E" w:rsidRPr="00195FDF">
        <w:rPr>
          <w:rFonts w:ascii="Calibri" w:hAnsi="Calibri"/>
          <w:color w:val="000000"/>
          <w:u w:val="single"/>
        </w:rPr>
        <w:t>sessions</w:t>
      </w:r>
      <w:r w:rsidR="0051209E" w:rsidRPr="00195FDF">
        <w:rPr>
          <w:rFonts w:ascii="Calibri" w:hAnsi="Calibri"/>
          <w:color w:val="000000"/>
        </w:rPr>
        <w:t xml:space="preserve"> are delivered by technology; may require students to attend a one-time in-person orientation or exams)</w:t>
      </w:r>
    </w:p>
    <w:p w:rsidR="0051209E" w:rsidRPr="00195FDF" w:rsidRDefault="0051209E" w:rsidP="00F67CEC">
      <w:pPr>
        <w:spacing w:after="200"/>
        <w:ind w:left="270" w:firstLine="720"/>
        <w:rPr>
          <w:rFonts w:ascii="Calibri" w:hAnsi="Calibri"/>
          <w:color w:val="000000"/>
        </w:rPr>
      </w:pPr>
      <w:r w:rsidRPr="00195FDF">
        <w:rPr>
          <w:rFonts w:ascii="Calibri" w:hAnsi="Calibri"/>
          <w:color w:val="000000"/>
        </w:rPr>
        <w:t xml:space="preserve">P = Partially at a distance (51-94% of class </w:t>
      </w:r>
      <w:r w:rsidRPr="00195FDF">
        <w:rPr>
          <w:rFonts w:ascii="Calibri" w:hAnsi="Calibri"/>
          <w:color w:val="000000"/>
          <w:u w:val="single"/>
        </w:rPr>
        <w:t>sessions</w:t>
      </w:r>
      <w:r w:rsidRPr="00195FDF">
        <w:rPr>
          <w:rFonts w:ascii="Calibri" w:hAnsi="Calibri"/>
          <w:color w:val="000000"/>
        </w:rPr>
        <w:t xml:space="preserve"> replaced by technology)</w:t>
      </w:r>
    </w:p>
    <w:p w:rsidR="0051209E" w:rsidRPr="00195FDF" w:rsidRDefault="0051209E" w:rsidP="00F67CEC">
      <w:pPr>
        <w:spacing w:after="200"/>
        <w:ind w:left="270" w:firstLine="720"/>
        <w:rPr>
          <w:rFonts w:ascii="Calibri" w:hAnsi="Calibri"/>
          <w:color w:val="000000"/>
        </w:rPr>
      </w:pPr>
      <w:r w:rsidRPr="00195FDF">
        <w:rPr>
          <w:rFonts w:ascii="Calibri" w:hAnsi="Calibri"/>
          <w:color w:val="000000"/>
        </w:rPr>
        <w:t xml:space="preserve">H = Hybrid (25-50% of class </w:t>
      </w:r>
      <w:r w:rsidRPr="00195FDF">
        <w:rPr>
          <w:rFonts w:ascii="Calibri" w:hAnsi="Calibri"/>
          <w:color w:val="000000"/>
          <w:u w:val="single"/>
        </w:rPr>
        <w:t>sessions</w:t>
      </w:r>
      <w:r w:rsidRPr="00195FDF">
        <w:rPr>
          <w:rFonts w:ascii="Calibri" w:hAnsi="Calibri"/>
          <w:color w:val="000000"/>
        </w:rPr>
        <w:t xml:space="preserve"> replaced by technology)</w:t>
      </w:r>
    </w:p>
    <w:p w:rsidR="0051209E" w:rsidRPr="00195FDF" w:rsidRDefault="0051209E" w:rsidP="00F67CEC">
      <w:pPr>
        <w:spacing w:after="200"/>
        <w:ind w:left="990"/>
        <w:rPr>
          <w:rFonts w:ascii="Calibri" w:hAnsi="Calibri"/>
          <w:color w:val="000000"/>
        </w:rPr>
      </w:pPr>
      <w:r w:rsidRPr="00195FDF">
        <w:rPr>
          <w:rFonts w:ascii="Calibri" w:hAnsi="Calibri"/>
          <w:color w:val="000000"/>
        </w:rPr>
        <w:t>T = Technology enhanced (technology is used to deliver instruction, but no class sessions are replaced by technology)</w:t>
      </w:r>
    </w:p>
    <w:p w:rsidR="0051209E" w:rsidRPr="00195FDF" w:rsidRDefault="0051209E" w:rsidP="0051209E">
      <w:pPr>
        <w:spacing w:after="200"/>
        <w:ind w:left="1530"/>
        <w:rPr>
          <w:rFonts w:ascii="Calibri" w:hAnsi="Calibri"/>
          <w:color w:val="000000"/>
        </w:rPr>
      </w:pPr>
      <w:r w:rsidRPr="00195FDF">
        <w:rPr>
          <w:rFonts w:ascii="Calibri" w:hAnsi="Calibri"/>
          <w:color w:val="000000"/>
        </w:rPr>
        <w:t>Distance = technology is used to deliver instruction, rather than face-to-face, in person meeting time (if you cannot touch the students, you are at a distance)</w:t>
      </w:r>
    </w:p>
    <w:p w:rsidR="0051209E" w:rsidRPr="00F67CEC" w:rsidRDefault="00FA20A3" w:rsidP="00F67CEC">
      <w:pPr>
        <w:pStyle w:val="ListParagraph"/>
        <w:rPr>
          <w:b/>
          <w:sz w:val="22"/>
          <w:szCs w:val="22"/>
        </w:rPr>
      </w:pPr>
      <w:r>
        <w:rPr>
          <w:b/>
          <w:sz w:val="22"/>
          <w:szCs w:val="22"/>
        </w:rPr>
        <w:t>Action:</w:t>
      </w:r>
      <w:r w:rsidR="00F67CEC">
        <w:rPr>
          <w:b/>
          <w:sz w:val="22"/>
          <w:szCs w:val="22"/>
        </w:rPr>
        <w:tab/>
      </w:r>
      <w:r>
        <w:rPr>
          <w:b/>
          <w:sz w:val="22"/>
          <w:szCs w:val="22"/>
        </w:rPr>
        <w:t xml:space="preserve"> </w:t>
      </w:r>
      <w:r w:rsidR="00F67CEC" w:rsidRPr="00F67CEC">
        <w:rPr>
          <w:b/>
          <w:sz w:val="22"/>
          <w:szCs w:val="22"/>
        </w:rPr>
        <w:t xml:space="preserve">The item reported as information item by committee. </w:t>
      </w:r>
    </w:p>
    <w:p w:rsidR="00F67CEC" w:rsidRPr="0051209E" w:rsidRDefault="00F67CEC" w:rsidP="00F67CEC">
      <w:pPr>
        <w:pStyle w:val="ListParagraph"/>
        <w:rPr>
          <w:b/>
          <w:sz w:val="22"/>
          <w:szCs w:val="22"/>
        </w:rPr>
      </w:pPr>
    </w:p>
    <w:p w:rsidR="00F67CEC" w:rsidRDefault="0051209E" w:rsidP="007C5FDA">
      <w:pPr>
        <w:pStyle w:val="ListParagraph"/>
        <w:numPr>
          <w:ilvl w:val="0"/>
          <w:numId w:val="4"/>
        </w:numPr>
      </w:pPr>
      <w:r w:rsidRPr="00F67CEC">
        <w:rPr>
          <w:b/>
          <w:bCs/>
          <w:sz w:val="22"/>
          <w:szCs w:val="22"/>
        </w:rPr>
        <w:t xml:space="preserve">Mentoring - </w:t>
      </w:r>
      <w:r>
        <w:t xml:space="preserve">After discussion, the committee agreed that the details of mentoring students, including how to mentor, who might be assigned to mentor whom, assessment of mentoring activities, etc. would best be addressed at the departmental level. </w:t>
      </w:r>
    </w:p>
    <w:p w:rsidR="00F67CEC" w:rsidRPr="00F67CEC" w:rsidRDefault="00FA20A3" w:rsidP="00F67CEC">
      <w:pPr>
        <w:pStyle w:val="ListParagraph"/>
        <w:rPr>
          <w:b/>
        </w:rPr>
      </w:pPr>
      <w:r>
        <w:rPr>
          <w:b/>
          <w:sz w:val="22"/>
          <w:szCs w:val="22"/>
        </w:rPr>
        <w:t xml:space="preserve">Action: </w:t>
      </w:r>
      <w:r w:rsidR="00F67CEC" w:rsidRPr="00F67CEC">
        <w:rPr>
          <w:b/>
          <w:sz w:val="22"/>
          <w:szCs w:val="22"/>
        </w:rPr>
        <w:t xml:space="preserve">The item reported as information item by committee. </w:t>
      </w:r>
    </w:p>
    <w:p w:rsidR="00F67CEC" w:rsidRPr="00F67CEC" w:rsidRDefault="00F67CEC" w:rsidP="00F67CEC">
      <w:pPr>
        <w:pStyle w:val="ListParagraph"/>
      </w:pPr>
    </w:p>
    <w:p w:rsidR="00FA20A3" w:rsidRDefault="0051209E" w:rsidP="007C5FDA">
      <w:pPr>
        <w:pStyle w:val="ListParagraph"/>
        <w:numPr>
          <w:ilvl w:val="0"/>
          <w:numId w:val="4"/>
        </w:numPr>
      </w:pPr>
      <w:r w:rsidRPr="00F67CEC">
        <w:rPr>
          <w:b/>
        </w:rPr>
        <w:t>Academic Calendar</w:t>
      </w:r>
      <w:r>
        <w:t xml:space="preserve"> </w:t>
      </w:r>
      <w:r w:rsidR="00F67CEC">
        <w:t>–</w:t>
      </w:r>
      <w:r>
        <w:t xml:space="preserve"> </w:t>
      </w:r>
      <w:r w:rsidR="00FA20A3">
        <w:t xml:space="preserve">The committee discussed the Scheduling of the academic Calendar. With the assistance of Ad hoc committee, the committee reviewed academic calendars from seven other institutions (UGA, GT, UWG, Truman State, St Mary’s, Miami of Ohio, Elon). </w:t>
      </w:r>
      <w:r w:rsidR="00FA20A3">
        <w:lastRenderedPageBreak/>
        <w:t xml:space="preserve">The committee decided to suggest to 2015-2016 APC to entertain suggestions from constitutes and possibly do a fall 2015 survey of faculty and students.  </w:t>
      </w:r>
    </w:p>
    <w:p w:rsidR="0051209E" w:rsidRDefault="00FA20A3" w:rsidP="00FA20A3">
      <w:pPr>
        <w:pStyle w:val="ListParagraph"/>
      </w:pPr>
      <w:r w:rsidRPr="00FA20A3">
        <w:t xml:space="preserve">The </w:t>
      </w:r>
      <w:r>
        <w:t xml:space="preserve">official academic calendar committee will convene in spring of 2016. </w:t>
      </w:r>
    </w:p>
    <w:p w:rsidR="00FA20A3" w:rsidRDefault="00FA20A3" w:rsidP="00FA20A3">
      <w:pPr>
        <w:pStyle w:val="ListParagraph"/>
        <w:rPr>
          <w:b/>
        </w:rPr>
      </w:pPr>
      <w:r w:rsidRPr="00FA20A3">
        <w:rPr>
          <w:b/>
        </w:rPr>
        <w:t>Action: Deferred to 2015-2016 APC</w:t>
      </w:r>
    </w:p>
    <w:p w:rsidR="000C1F3C" w:rsidRPr="00FA20A3" w:rsidRDefault="000C1F3C" w:rsidP="00FA20A3">
      <w:pPr>
        <w:pStyle w:val="ListParagraph"/>
        <w:rPr>
          <w:b/>
        </w:rPr>
      </w:pPr>
    </w:p>
    <w:p w:rsidR="000C1F3C" w:rsidRDefault="00F67CEC" w:rsidP="007C5FDA">
      <w:pPr>
        <w:pStyle w:val="ListParagraph"/>
        <w:numPr>
          <w:ilvl w:val="0"/>
          <w:numId w:val="4"/>
        </w:numPr>
      </w:pPr>
      <w:r>
        <w:rPr>
          <w:b/>
        </w:rPr>
        <w:t xml:space="preserve">Grade Appeal/Grievance – </w:t>
      </w:r>
      <w:r w:rsidRPr="00F67CEC">
        <w:t xml:space="preserve">Committee </w:t>
      </w:r>
      <w:r w:rsidR="00FA20A3">
        <w:t>d</w:t>
      </w:r>
      <w:r>
        <w:t xml:space="preserve">iscovered after research that the policy was difficult to locate on current web site. </w:t>
      </w:r>
      <w:r w:rsidR="000C1F3C">
        <w:t xml:space="preserve">The committee reviewed the current policy. </w:t>
      </w:r>
    </w:p>
    <w:p w:rsidR="000C1F3C" w:rsidRDefault="000C1F3C" w:rsidP="000C1F3C">
      <w:pPr>
        <w:pStyle w:val="ListParagraph"/>
        <w:rPr>
          <w:b/>
        </w:rPr>
      </w:pPr>
      <w:r w:rsidRPr="000C1F3C">
        <w:rPr>
          <w:b/>
        </w:rPr>
        <w:t xml:space="preserve">Action: </w:t>
      </w:r>
      <w:r w:rsidR="00F67CEC" w:rsidRPr="000C1F3C">
        <w:rPr>
          <w:b/>
        </w:rPr>
        <w:t>The committee recommended to Academic Affairs to include on webpage list of required policies for syllabi.</w:t>
      </w:r>
      <w:r w:rsidR="00FA20A3" w:rsidRPr="000C1F3C">
        <w:rPr>
          <w:b/>
        </w:rPr>
        <w:t xml:space="preserve"> The committee recommends no other change made to existing policy.</w:t>
      </w:r>
    </w:p>
    <w:p w:rsidR="000C1F3C" w:rsidRPr="000C1F3C" w:rsidRDefault="000C1F3C" w:rsidP="000C1F3C">
      <w:pPr>
        <w:pStyle w:val="ListParagraph"/>
      </w:pPr>
    </w:p>
    <w:p w:rsidR="00F67CEC" w:rsidRDefault="00FA20A3" w:rsidP="007C5FDA">
      <w:pPr>
        <w:pStyle w:val="ListParagraph"/>
        <w:numPr>
          <w:ilvl w:val="0"/>
          <w:numId w:val="4"/>
        </w:numPr>
      </w:pPr>
      <w:r>
        <w:t xml:space="preserve"> </w:t>
      </w:r>
      <w:r w:rsidR="000C1F3C" w:rsidRPr="000C1F3C">
        <w:rPr>
          <w:b/>
        </w:rPr>
        <w:t>Priority Registration</w:t>
      </w:r>
      <w:r w:rsidR="000C1F3C">
        <w:t xml:space="preserve"> - The committee located and reviewed Current Senate policy. </w:t>
      </w:r>
    </w:p>
    <w:p w:rsidR="000C1F3C" w:rsidRDefault="000C1F3C" w:rsidP="000C1F3C">
      <w:pPr>
        <w:pStyle w:val="ListParagraph"/>
        <w:rPr>
          <w:b/>
        </w:rPr>
      </w:pPr>
      <w:r w:rsidRPr="000C1F3C">
        <w:rPr>
          <w:b/>
        </w:rPr>
        <w:t xml:space="preserve">Action: The committee notified the inquiring party as to the current procedure to follow to request priority registration for their respective group. </w:t>
      </w:r>
    </w:p>
    <w:p w:rsidR="000C1F3C" w:rsidRPr="000C1F3C" w:rsidRDefault="000C1F3C" w:rsidP="000C1F3C">
      <w:pPr>
        <w:pStyle w:val="ListParagraph"/>
        <w:rPr>
          <w:b/>
        </w:rPr>
      </w:pPr>
    </w:p>
    <w:p w:rsidR="00197C4B" w:rsidRPr="00197C4B" w:rsidRDefault="000C1F3C" w:rsidP="007C5FDA">
      <w:pPr>
        <w:pStyle w:val="ListParagraph"/>
        <w:numPr>
          <w:ilvl w:val="0"/>
          <w:numId w:val="4"/>
        </w:numPr>
        <w:rPr>
          <w:b/>
        </w:rPr>
      </w:pPr>
      <w:r w:rsidRPr="000C1F3C">
        <w:rPr>
          <w:b/>
        </w:rPr>
        <w:t>Request for student representation on the APC</w:t>
      </w:r>
      <w:r>
        <w:rPr>
          <w:b/>
        </w:rPr>
        <w:t xml:space="preserve"> – </w:t>
      </w:r>
      <w:r>
        <w:t xml:space="preserve">The committee chair received this request for the last meeting. </w:t>
      </w:r>
    </w:p>
    <w:p w:rsidR="00F67CEC" w:rsidRPr="000C1F3C" w:rsidRDefault="000C1F3C" w:rsidP="00197C4B">
      <w:pPr>
        <w:pStyle w:val="ListParagraph"/>
        <w:rPr>
          <w:b/>
        </w:rPr>
      </w:pPr>
      <w:r w:rsidRPr="000C1F3C">
        <w:rPr>
          <w:b/>
        </w:rPr>
        <w:t>Action: The chair discussed by email with committee and recommended th</w:t>
      </w:r>
      <w:r w:rsidR="00197C4B">
        <w:rPr>
          <w:b/>
        </w:rPr>
        <w:t xml:space="preserve">e committee </w:t>
      </w:r>
      <w:r w:rsidRPr="000C1F3C">
        <w:rPr>
          <w:b/>
        </w:rPr>
        <w:t xml:space="preserve">defer </w:t>
      </w:r>
      <w:r w:rsidR="00197C4B">
        <w:rPr>
          <w:b/>
        </w:rPr>
        <w:t>for</w:t>
      </w:r>
      <w:r w:rsidRPr="000C1F3C">
        <w:rPr>
          <w:b/>
        </w:rPr>
        <w:t xml:space="preserve"> the 2015-2016 APC since it would not affect the current committee.   </w:t>
      </w:r>
    </w:p>
    <w:p w:rsidR="00C839DC" w:rsidRPr="0051209E" w:rsidRDefault="00C839DC" w:rsidP="0051209E">
      <w:pPr>
        <w:ind w:left="360"/>
        <w:rPr>
          <w:b/>
          <w:bCs/>
          <w:sz w:val="22"/>
          <w:szCs w:val="22"/>
        </w:rPr>
      </w:pPr>
    </w:p>
    <w:p w:rsidR="00C839DC" w:rsidRDefault="00C839DC" w:rsidP="00865BBB">
      <w:pPr>
        <w:rPr>
          <w:b/>
          <w:bCs/>
          <w:sz w:val="22"/>
          <w:szCs w:val="22"/>
        </w:rPr>
      </w:pPr>
    </w:p>
    <w:p w:rsidR="00C839DC" w:rsidRDefault="00C839DC" w:rsidP="00865BBB">
      <w:pPr>
        <w:rPr>
          <w:b/>
          <w:bCs/>
          <w:sz w:val="22"/>
          <w:szCs w:val="22"/>
        </w:rPr>
      </w:pPr>
    </w:p>
    <w:p w:rsidR="00865BBB" w:rsidRPr="001C14EA" w:rsidRDefault="00865BBB" w:rsidP="00865BBB">
      <w:pPr>
        <w:rPr>
          <w:sz w:val="22"/>
          <w:szCs w:val="22"/>
        </w:rPr>
      </w:pPr>
      <w:r w:rsidRPr="001C14EA">
        <w:rPr>
          <w:b/>
          <w:bCs/>
          <w:sz w:val="22"/>
          <w:szCs w:val="22"/>
        </w:rPr>
        <w:t>Ad hoc committees and other groups:</w:t>
      </w:r>
    </w:p>
    <w:p w:rsidR="00865BBB" w:rsidRPr="001C14EA" w:rsidRDefault="0051209E" w:rsidP="00865BBB">
      <w:pPr>
        <w:rPr>
          <w:sz w:val="22"/>
          <w:szCs w:val="22"/>
        </w:rPr>
      </w:pPr>
      <w:r>
        <w:rPr>
          <w:iCs/>
          <w:sz w:val="22"/>
          <w:szCs w:val="22"/>
        </w:rPr>
        <w:t>Academic Calendar – Group reviewed academic calendars at certain other USG institutions and some peer COPLAC institutions and reported to the Committee.</w:t>
      </w:r>
    </w:p>
    <w:p w:rsidR="00865BBB" w:rsidRPr="001C14EA" w:rsidRDefault="00865BBB" w:rsidP="00865BBB">
      <w:pPr>
        <w:rPr>
          <w:sz w:val="22"/>
          <w:szCs w:val="22"/>
        </w:rPr>
      </w:pPr>
      <w:r w:rsidRPr="001C14EA">
        <w:rPr>
          <w:b/>
          <w:bCs/>
          <w:sz w:val="22"/>
          <w:szCs w:val="22"/>
        </w:rPr>
        <w:t>Committee Reflections:</w:t>
      </w:r>
    </w:p>
    <w:p w:rsidR="00865BBB" w:rsidRPr="001C14EA" w:rsidRDefault="00781B95" w:rsidP="00865BBB">
      <w:pPr>
        <w:rPr>
          <w:iCs/>
          <w:sz w:val="22"/>
          <w:szCs w:val="22"/>
        </w:rPr>
      </w:pPr>
      <w:r w:rsidRPr="001C14EA">
        <w:rPr>
          <w:iCs/>
          <w:sz w:val="22"/>
          <w:szCs w:val="22"/>
        </w:rPr>
        <w:t xml:space="preserve">Committee operating procedures worked well. </w:t>
      </w:r>
    </w:p>
    <w:p w:rsidR="00781B95" w:rsidRPr="001C14EA" w:rsidRDefault="00781B95" w:rsidP="00865BBB">
      <w:pPr>
        <w:rPr>
          <w:sz w:val="22"/>
          <w:szCs w:val="22"/>
        </w:rPr>
      </w:pPr>
      <w:r w:rsidRPr="001C14EA">
        <w:rPr>
          <w:iCs/>
          <w:sz w:val="22"/>
          <w:szCs w:val="22"/>
        </w:rPr>
        <w:t xml:space="preserve">All issues were handled in a proficient manner.  </w:t>
      </w:r>
    </w:p>
    <w:p w:rsidR="00865BBB" w:rsidRPr="001C14EA" w:rsidRDefault="00865BBB" w:rsidP="00865BBB">
      <w:pPr>
        <w:rPr>
          <w:sz w:val="22"/>
          <w:szCs w:val="22"/>
        </w:rPr>
      </w:pPr>
      <w:r w:rsidRPr="001C14EA">
        <w:rPr>
          <w:b/>
          <w:bCs/>
          <w:sz w:val="22"/>
          <w:szCs w:val="22"/>
        </w:rPr>
        <w:t>Committee Recommendations:</w:t>
      </w:r>
    </w:p>
    <w:p w:rsidR="00865BBB" w:rsidRPr="001C14EA" w:rsidRDefault="00781B95" w:rsidP="00865BBB">
      <w:pPr>
        <w:rPr>
          <w:sz w:val="22"/>
          <w:szCs w:val="22"/>
        </w:rPr>
      </w:pPr>
      <w:r w:rsidRPr="001C14EA">
        <w:rPr>
          <w:iCs/>
          <w:sz w:val="22"/>
          <w:szCs w:val="22"/>
        </w:rPr>
        <w:t>The new committee may wish to review the items which w</w:t>
      </w:r>
      <w:r w:rsidR="005432CF">
        <w:rPr>
          <w:iCs/>
          <w:sz w:val="22"/>
          <w:szCs w:val="22"/>
        </w:rPr>
        <w:t>ere</w:t>
      </w:r>
      <w:r w:rsidRPr="001C14EA">
        <w:rPr>
          <w:iCs/>
          <w:sz w:val="22"/>
          <w:szCs w:val="22"/>
        </w:rPr>
        <w:t xml:space="preserve"> tabled pending action by the professional advisors. </w:t>
      </w:r>
    </w:p>
    <w:p w:rsidR="00865BBB" w:rsidRPr="001C14EA" w:rsidRDefault="00865BBB" w:rsidP="00865BBB">
      <w:pPr>
        <w:rPr>
          <w:sz w:val="22"/>
          <w:szCs w:val="22"/>
        </w:rPr>
      </w:pPr>
      <w:r w:rsidRPr="001C14EA">
        <w:rPr>
          <w:b/>
          <w:bCs/>
          <w:sz w:val="22"/>
          <w:szCs w:val="22"/>
        </w:rPr>
        <w:t>Recommend items for consideration at the governance retreat:</w:t>
      </w:r>
    </w:p>
    <w:p w:rsidR="00865BBB" w:rsidRPr="001C14EA" w:rsidRDefault="00781B95" w:rsidP="00865BBB">
      <w:pPr>
        <w:rPr>
          <w:sz w:val="22"/>
          <w:szCs w:val="22"/>
        </w:rPr>
      </w:pPr>
      <w:r w:rsidRPr="001C14EA">
        <w:rPr>
          <w:sz w:val="22"/>
          <w:szCs w:val="22"/>
        </w:rPr>
        <w:t>None</w:t>
      </w:r>
    </w:p>
    <w:p w:rsidR="00F22337" w:rsidRPr="001C14EA" w:rsidRDefault="00F22337" w:rsidP="00F22337">
      <w:pPr>
        <w:rPr>
          <w:b/>
          <w:bCs/>
          <w:sz w:val="22"/>
          <w:szCs w:val="22"/>
        </w:rPr>
      </w:pPr>
      <w:r w:rsidRPr="001C14EA">
        <w:rPr>
          <w:b/>
          <w:bCs/>
          <w:sz w:val="22"/>
          <w:szCs w:val="22"/>
        </w:rPr>
        <w:t>Appendix: Committee Operating Procedures</w:t>
      </w:r>
    </w:p>
    <w:p w:rsidR="00F22337" w:rsidRPr="001C14EA" w:rsidRDefault="00781B95" w:rsidP="00F22337">
      <w:pPr>
        <w:rPr>
          <w:iCs/>
          <w:sz w:val="22"/>
          <w:szCs w:val="22"/>
        </w:rPr>
      </w:pPr>
      <w:r w:rsidRPr="001C14EA">
        <w:rPr>
          <w:iCs/>
          <w:sz w:val="22"/>
          <w:szCs w:val="22"/>
        </w:rPr>
        <w:t xml:space="preserve">The operation procedures used for the year </w:t>
      </w:r>
      <w:r w:rsidR="001C14EA" w:rsidRPr="001C14EA">
        <w:rPr>
          <w:iCs/>
          <w:sz w:val="22"/>
          <w:szCs w:val="22"/>
        </w:rPr>
        <w:t xml:space="preserve">as previous years </w:t>
      </w:r>
      <w:r w:rsidRPr="001C14EA">
        <w:rPr>
          <w:iCs/>
          <w:sz w:val="22"/>
          <w:szCs w:val="22"/>
        </w:rPr>
        <w:t>w</w:t>
      </w:r>
      <w:r w:rsidR="001C14EA" w:rsidRPr="001C14EA">
        <w:rPr>
          <w:iCs/>
          <w:sz w:val="22"/>
          <w:szCs w:val="22"/>
        </w:rPr>
        <w:t>ere</w:t>
      </w:r>
      <w:r w:rsidRPr="001C14EA">
        <w:rPr>
          <w:iCs/>
          <w:sz w:val="22"/>
          <w:szCs w:val="22"/>
        </w:rPr>
        <w:t xml:space="preserve"> </w:t>
      </w:r>
      <w:r w:rsidR="001C14EA" w:rsidRPr="001C14EA">
        <w:rPr>
          <w:iCs/>
          <w:sz w:val="22"/>
          <w:szCs w:val="22"/>
        </w:rPr>
        <w:t xml:space="preserve">informal discussions on subjects with voting on motions conducted by </w:t>
      </w:r>
      <w:r w:rsidRPr="001C14EA">
        <w:rPr>
          <w:iCs/>
          <w:sz w:val="22"/>
          <w:szCs w:val="22"/>
        </w:rPr>
        <w:t>modified Robert’s Rules as used in Senate meetings</w:t>
      </w:r>
      <w:r w:rsidR="001C14EA" w:rsidRPr="001C14EA">
        <w:rPr>
          <w:iCs/>
          <w:sz w:val="22"/>
          <w:szCs w:val="22"/>
        </w:rPr>
        <w:t>.</w:t>
      </w:r>
      <w:r w:rsidRPr="001C14EA">
        <w:rPr>
          <w:iCs/>
          <w:sz w:val="22"/>
          <w:szCs w:val="22"/>
        </w:rPr>
        <w:t xml:space="preserve">  </w:t>
      </w:r>
    </w:p>
    <w:p w:rsidR="00F22337" w:rsidRPr="001C14EA" w:rsidRDefault="00F22337" w:rsidP="00865BBB">
      <w:pPr>
        <w:rPr>
          <w:sz w:val="22"/>
          <w:szCs w:val="22"/>
        </w:rPr>
      </w:pPr>
    </w:p>
    <w:sectPr w:rsidR="00F22337" w:rsidRPr="001C14EA"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5E0" w:rsidRDefault="00AC05E0" w:rsidP="005844EC">
      <w:r>
        <w:separator/>
      </w:r>
    </w:p>
  </w:endnote>
  <w:endnote w:type="continuationSeparator" w:id="0">
    <w:p w:rsidR="00AC05E0" w:rsidRDefault="00AC05E0"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EC" w:rsidRPr="005844EC" w:rsidRDefault="005844EC" w:rsidP="005844EC">
    <w:pPr>
      <w:pStyle w:val="Footer"/>
      <w:tabs>
        <w:tab w:val="clear" w:pos="8640"/>
        <w:tab w:val="right" w:pos="9900"/>
      </w:tabs>
      <w:rPr>
        <w:sz w:val="16"/>
        <w:szCs w:val="16"/>
      </w:rPr>
    </w:pPr>
    <w:r w:rsidRPr="005844EC">
      <w:rPr>
        <w:rStyle w:val="PageNumber"/>
        <w:sz w:val="16"/>
        <w:szCs w:val="16"/>
      </w:rPr>
      <w:t>(</w:t>
    </w:r>
    <w:r w:rsidR="00B91566">
      <w:rPr>
        <w:rStyle w:val="PageNumber"/>
        <w:sz w:val="16"/>
        <w:szCs w:val="16"/>
      </w:rPr>
      <w:t>APC</w:t>
    </w:r>
    <w:r w:rsidRPr="005844EC">
      <w:rPr>
        <w:rStyle w:val="PageNumber"/>
        <w:sz w:val="16"/>
        <w:szCs w:val="16"/>
      </w:rPr>
      <w:t xml:space="preserve"> Annual Report 201</w:t>
    </w:r>
    <w:r w:rsidR="00B91566">
      <w:rPr>
        <w:rStyle w:val="PageNumber"/>
        <w:sz w:val="16"/>
        <w:szCs w:val="16"/>
      </w:rPr>
      <w:t>4</w:t>
    </w:r>
    <w:r w:rsidRPr="005844EC">
      <w:rPr>
        <w:rStyle w:val="PageNumber"/>
        <w:sz w:val="16"/>
        <w:szCs w:val="16"/>
      </w:rPr>
      <w:t>-1</w:t>
    </w:r>
    <w:r w:rsidR="00B91566">
      <w:rPr>
        <w:rStyle w:val="PageNumber"/>
        <w:sz w:val="16"/>
        <w:szCs w:val="16"/>
      </w:rPr>
      <w:t>5</w:t>
    </w:r>
    <w:r w:rsidRPr="005844EC">
      <w:rPr>
        <w:rStyle w:val="PageNumber"/>
        <w:sz w:val="16"/>
        <w:szCs w:val="16"/>
      </w:rPr>
      <w:t>)</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12FFE">
      <w:rPr>
        <w:noProof/>
        <w:sz w:val="16"/>
        <w:szCs w:val="16"/>
      </w:rPr>
      <w:t>3</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12FFE">
      <w:rPr>
        <w:noProof/>
        <w:sz w:val="16"/>
        <w:szCs w:val="16"/>
      </w:rPr>
      <w:t>3</w:t>
    </w:r>
    <w:r w:rsidRPr="005844EC">
      <w:rPr>
        <w:sz w:val="16"/>
        <w:szCs w:val="16"/>
      </w:rPr>
      <w:fldChar w:fldCharType="end"/>
    </w:r>
  </w:p>
  <w:p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5E0" w:rsidRDefault="00AC05E0" w:rsidP="005844EC">
      <w:r>
        <w:separator/>
      </w:r>
    </w:p>
  </w:footnote>
  <w:footnote w:type="continuationSeparator" w:id="0">
    <w:p w:rsidR="00AC05E0" w:rsidRDefault="00AC05E0"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53A"/>
    <w:multiLevelType w:val="hybridMultilevel"/>
    <w:tmpl w:val="49C45652"/>
    <w:lvl w:ilvl="0" w:tplc="7C58B208">
      <w:start w:val="1"/>
      <w:numFmt w:val="decimal"/>
      <w:lvlText w:val="%1."/>
      <w:lvlJc w:val="left"/>
      <w:pPr>
        <w:ind w:left="720" w:hanging="360"/>
      </w:pPr>
      <w:rPr>
        <w:rFonts w:ascii="Times New Roman" w:hAnsi="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E0B75"/>
    <w:multiLevelType w:val="hybridMultilevel"/>
    <w:tmpl w:val="2990DC42"/>
    <w:lvl w:ilvl="0" w:tplc="D90C2B8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84888"/>
    <w:multiLevelType w:val="hybridMultilevel"/>
    <w:tmpl w:val="36E8A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F0366"/>
    <w:multiLevelType w:val="hybridMultilevel"/>
    <w:tmpl w:val="D3B2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C1F3C"/>
    <w:rsid w:val="000D3F5E"/>
    <w:rsid w:val="000E6D4B"/>
    <w:rsid w:val="00197C4B"/>
    <w:rsid w:val="001C14EA"/>
    <w:rsid w:val="001D17C8"/>
    <w:rsid w:val="0022564C"/>
    <w:rsid w:val="002731A3"/>
    <w:rsid w:val="002F4D31"/>
    <w:rsid w:val="00356FF4"/>
    <w:rsid w:val="003577CE"/>
    <w:rsid w:val="003B08B7"/>
    <w:rsid w:val="00412477"/>
    <w:rsid w:val="004163EB"/>
    <w:rsid w:val="00474B94"/>
    <w:rsid w:val="004B052B"/>
    <w:rsid w:val="004D3BA9"/>
    <w:rsid w:val="004E25BE"/>
    <w:rsid w:val="0051209E"/>
    <w:rsid w:val="00520EE7"/>
    <w:rsid w:val="005432CF"/>
    <w:rsid w:val="005844EC"/>
    <w:rsid w:val="00592D16"/>
    <w:rsid w:val="006437E7"/>
    <w:rsid w:val="006A5698"/>
    <w:rsid w:val="006B68AB"/>
    <w:rsid w:val="0071470B"/>
    <w:rsid w:val="00730906"/>
    <w:rsid w:val="00781B95"/>
    <w:rsid w:val="007C5F45"/>
    <w:rsid w:val="00800A29"/>
    <w:rsid w:val="00812246"/>
    <w:rsid w:val="00863F7D"/>
    <w:rsid w:val="008657C8"/>
    <w:rsid w:val="00865BBB"/>
    <w:rsid w:val="00881E97"/>
    <w:rsid w:val="00892390"/>
    <w:rsid w:val="00927C13"/>
    <w:rsid w:val="00954594"/>
    <w:rsid w:val="009D4D6B"/>
    <w:rsid w:val="009F6E42"/>
    <w:rsid w:val="00AB4BF5"/>
    <w:rsid w:val="00AC05E0"/>
    <w:rsid w:val="00AD65EF"/>
    <w:rsid w:val="00B35924"/>
    <w:rsid w:val="00B91566"/>
    <w:rsid w:val="00BB2D6D"/>
    <w:rsid w:val="00BB7094"/>
    <w:rsid w:val="00C00E72"/>
    <w:rsid w:val="00C22C53"/>
    <w:rsid w:val="00C45990"/>
    <w:rsid w:val="00C839DC"/>
    <w:rsid w:val="00D12FFE"/>
    <w:rsid w:val="00D455A2"/>
    <w:rsid w:val="00D46623"/>
    <w:rsid w:val="00E47F5A"/>
    <w:rsid w:val="00E625D0"/>
    <w:rsid w:val="00E70A14"/>
    <w:rsid w:val="00E85F63"/>
    <w:rsid w:val="00EB3522"/>
    <w:rsid w:val="00EC7BBA"/>
    <w:rsid w:val="00F22337"/>
    <w:rsid w:val="00F26B86"/>
    <w:rsid w:val="00F657B2"/>
    <w:rsid w:val="00F65CD9"/>
    <w:rsid w:val="00F67CEC"/>
    <w:rsid w:val="00F940F9"/>
    <w:rsid w:val="00FA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CF8C1-DCB1-4C4D-982C-EA0005E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2731A3"/>
    <w:rPr>
      <w:b/>
      <w:bCs/>
    </w:rPr>
  </w:style>
  <w:style w:type="paragraph" w:styleId="ListParagraph">
    <w:name w:val="List Paragraph"/>
    <w:basedOn w:val="Normal"/>
    <w:uiPriority w:val="34"/>
    <w:qFormat/>
    <w:rsid w:val="0095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13730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6133</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2014-01-24T22:01:00Z</cp:lastPrinted>
  <dcterms:created xsi:type="dcterms:W3CDTF">2015-08-14T17:13:00Z</dcterms:created>
  <dcterms:modified xsi:type="dcterms:W3CDTF">2015-08-14T17:13:00Z</dcterms:modified>
</cp:coreProperties>
</file>