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0B" w:rsidRDefault="0071470B" w:rsidP="00865BBB">
      <w:pPr>
        <w:jc w:val="center"/>
      </w:pPr>
      <w:r>
        <w:rPr>
          <w:b/>
          <w:bCs/>
          <w:sz w:val="28"/>
          <w:szCs w:val="28"/>
        </w:rPr>
        <w:t xml:space="preserve">Template of </w:t>
      </w:r>
      <w:r w:rsidR="006A5698">
        <w:rPr>
          <w:b/>
          <w:bCs/>
          <w:sz w:val="28"/>
          <w:szCs w:val="28"/>
        </w:rPr>
        <w:t xml:space="preserve">University </w:t>
      </w:r>
      <w:r>
        <w:rPr>
          <w:b/>
          <w:bCs/>
          <w:sz w:val="28"/>
          <w:szCs w:val="28"/>
        </w:rPr>
        <w:t>Senate Committee Annual Report</w:t>
      </w:r>
    </w:p>
    <w:p w:rsidR="003B08B7" w:rsidRDefault="006A5698" w:rsidP="003B08B7">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5844EC">
        <w:rPr>
          <w:b/>
          <w:bCs/>
          <w:sz w:val="20"/>
          <w:szCs w:val="20"/>
        </w:rPr>
        <w:t xml:space="preserve"> or pdf</w:t>
      </w:r>
      <w:r w:rsidR="00865BBB" w:rsidRPr="006A5698">
        <w:rPr>
          <w:b/>
          <w:bCs/>
          <w:sz w:val="20"/>
          <w:szCs w:val="20"/>
        </w:rPr>
        <w:t xml:space="preserve"> format to </w:t>
      </w:r>
      <w:hyperlink r:id="rId8" w:history="1">
        <w:r w:rsidR="00045F8D" w:rsidRPr="00923C29">
          <w:rPr>
            <w:rStyle w:val="Hyperlink"/>
            <w:b/>
            <w:bCs/>
            <w:sz w:val="20"/>
            <w:szCs w:val="20"/>
          </w:rPr>
          <w:t>senate@gcsu.edu</w:t>
        </w:r>
      </w:hyperlink>
      <w:r w:rsidR="00865BBB" w:rsidRPr="006A5698">
        <w:rPr>
          <w:b/>
          <w:bCs/>
          <w:sz w:val="20"/>
          <w:szCs w:val="20"/>
        </w:rPr>
        <w:t xml:space="preserve"> </w:t>
      </w:r>
    </w:p>
    <w:p w:rsidR="00865BBB" w:rsidRPr="006A5698" w:rsidRDefault="00865BBB" w:rsidP="003B08B7">
      <w:pPr>
        <w:spacing w:before="120"/>
        <w:jc w:val="center"/>
        <w:rPr>
          <w:b/>
          <w:bCs/>
          <w:sz w:val="20"/>
          <w:szCs w:val="20"/>
        </w:rPr>
      </w:pPr>
      <w:r w:rsidRPr="006A5698">
        <w:rPr>
          <w:b/>
          <w:bCs/>
          <w:sz w:val="20"/>
          <w:szCs w:val="20"/>
        </w:rPr>
        <w:t xml:space="preserve">no later than </w:t>
      </w:r>
      <w:r w:rsidR="003B08B7" w:rsidRPr="003B08B7">
        <w:rPr>
          <w:b/>
          <w:bCs/>
          <w:sz w:val="20"/>
          <w:szCs w:val="20"/>
          <w:u w:val="single"/>
        </w:rPr>
        <w:tab/>
      </w:r>
      <w:r w:rsidR="00D455A2">
        <w:rPr>
          <w:b/>
          <w:bCs/>
          <w:sz w:val="20"/>
          <w:szCs w:val="20"/>
          <w:u w:val="single"/>
        </w:rPr>
        <w:t xml:space="preserve">WednesdayApril 30  </w:t>
      </w:r>
      <w:r w:rsidR="00D455A2" w:rsidRPr="00D455A2">
        <w:rPr>
          <w:b/>
          <w:bCs/>
          <w:sz w:val="20"/>
          <w:szCs w:val="20"/>
        </w:rPr>
        <w:t xml:space="preserve"> </w:t>
      </w:r>
      <w:r w:rsidR="006A5698" w:rsidRPr="006A5698">
        <w:rPr>
          <w:b/>
          <w:bCs/>
          <w:sz w:val="20"/>
          <w:szCs w:val="20"/>
        </w:rPr>
        <w:t>201</w:t>
      </w:r>
      <w:r w:rsidR="00D455A2">
        <w:rPr>
          <w:b/>
          <w:bCs/>
          <w:sz w:val="20"/>
          <w:szCs w:val="20"/>
        </w:rPr>
        <w:t>4</w:t>
      </w:r>
      <w:r w:rsidR="005844EC">
        <w:rPr>
          <w:b/>
          <w:bCs/>
          <w:sz w:val="20"/>
          <w:szCs w:val="20"/>
        </w:rPr>
        <w:t>.</w:t>
      </w:r>
    </w:p>
    <w:p w:rsidR="00865BBB" w:rsidRDefault="00865BBB" w:rsidP="00865BBB">
      <w:pPr>
        <w:jc w:val="center"/>
      </w:pPr>
    </w:p>
    <w:p w:rsidR="00865BBB" w:rsidRDefault="006A5698" w:rsidP="00865BBB">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rsidR="00865BBB" w:rsidRDefault="00865BBB" w:rsidP="00865BBB">
      <w:r>
        <w:rPr>
          <w:b/>
          <w:bCs/>
          <w:sz w:val="20"/>
          <w:szCs w:val="20"/>
        </w:rPr>
        <w:t> </w:t>
      </w:r>
    </w:p>
    <w:p w:rsidR="00865BBB" w:rsidRDefault="00865BBB" w:rsidP="00865BBB">
      <w:r>
        <w:rPr>
          <w:b/>
          <w:bCs/>
          <w:sz w:val="20"/>
          <w:szCs w:val="20"/>
        </w:rPr>
        <w:t>Committee Name:</w:t>
      </w:r>
      <w:r w:rsidR="00F65CD9">
        <w:rPr>
          <w:b/>
          <w:bCs/>
          <w:sz w:val="20"/>
          <w:szCs w:val="20"/>
        </w:rPr>
        <w:t xml:space="preserve"> </w:t>
      </w:r>
      <w:r w:rsidR="008657C8">
        <w:rPr>
          <w:b/>
          <w:bCs/>
          <w:sz w:val="20"/>
          <w:szCs w:val="20"/>
        </w:rPr>
        <w:t>Academic Policy Committee (APC)</w:t>
      </w:r>
    </w:p>
    <w:p w:rsidR="00865BBB" w:rsidRDefault="00865BBB" w:rsidP="00865BBB">
      <w:r>
        <w:rPr>
          <w:b/>
          <w:bCs/>
          <w:sz w:val="20"/>
          <w:szCs w:val="20"/>
        </w:rPr>
        <w:t> </w:t>
      </w:r>
    </w:p>
    <w:p w:rsidR="00865BBB" w:rsidRDefault="00865BBB" w:rsidP="00865BBB">
      <w:r>
        <w:rPr>
          <w:b/>
          <w:bCs/>
          <w:sz w:val="20"/>
          <w:szCs w:val="20"/>
        </w:rPr>
        <w:t>Academic Year:</w:t>
      </w:r>
      <w:r w:rsidR="008657C8">
        <w:rPr>
          <w:b/>
          <w:bCs/>
          <w:sz w:val="20"/>
          <w:szCs w:val="20"/>
        </w:rPr>
        <w:t xml:space="preserve"> 2013-2014</w:t>
      </w:r>
    </w:p>
    <w:p w:rsidR="00865BBB" w:rsidRDefault="00865BBB" w:rsidP="00865BBB">
      <w:r>
        <w:rPr>
          <w:b/>
          <w:bCs/>
          <w:sz w:val="20"/>
          <w:szCs w:val="20"/>
        </w:rPr>
        <w:t> </w:t>
      </w:r>
    </w:p>
    <w:p w:rsidR="00865BBB" w:rsidRDefault="00865BBB" w:rsidP="00865BBB">
      <w:r>
        <w:rPr>
          <w:b/>
          <w:bCs/>
          <w:sz w:val="20"/>
          <w:szCs w:val="20"/>
        </w:rPr>
        <w:t>Committee Charge:</w:t>
      </w:r>
    </w:p>
    <w:p w:rsidR="00865BBB" w:rsidRPr="001C14EA" w:rsidRDefault="002731A3" w:rsidP="00865BBB">
      <w:pPr>
        <w:rPr>
          <w:sz w:val="22"/>
          <w:szCs w:val="22"/>
        </w:rPr>
      </w:pPr>
      <w:r w:rsidRPr="001C14EA">
        <w:rPr>
          <w:rStyle w:val="Strong"/>
          <w:iCs/>
          <w:color w:val="333333"/>
          <w:sz w:val="22"/>
          <w:szCs w:val="22"/>
        </w:rPr>
        <w:t>Scope:</w:t>
      </w:r>
      <w:r w:rsidRPr="001C14EA">
        <w:rPr>
          <w:iCs/>
          <w:color w:val="333333"/>
          <w:sz w:val="22"/>
          <w:szCs w:val="22"/>
        </w:rPr>
        <w:t xml:space="preserve"> V.Section2.C.1.b. The Academic Policy Committee shall be concerned with policy relating to undergraduate and graduate education matters that have broad impact or implication to the university as a whole, which includes, but is not limited to, policies relating to grading, scholastic probation and honors, academic appeals, academic standing, standards for admission, academic calendar, academic ceremonies, intellectual property, human subjects and research. This committee also provides advice, as appropriate, on academic procedural matters at the institution.</w:t>
      </w:r>
      <w:r w:rsidR="00865BBB" w:rsidRPr="001C14EA">
        <w:rPr>
          <w:b/>
          <w:bCs/>
          <w:sz w:val="22"/>
          <w:szCs w:val="22"/>
        </w:rPr>
        <w:t> </w:t>
      </w:r>
    </w:p>
    <w:p w:rsidR="00865BBB" w:rsidRDefault="00865BBB" w:rsidP="00865BBB">
      <w:r>
        <w:rPr>
          <w:b/>
          <w:bCs/>
          <w:sz w:val="20"/>
          <w:szCs w:val="20"/>
        </w:rPr>
        <w:t>Committee Calendar:</w:t>
      </w:r>
    </w:p>
    <w:p w:rsidR="00865BBB" w:rsidRPr="001C14EA" w:rsidRDefault="0022564C" w:rsidP="00865BBB">
      <w:pPr>
        <w:rPr>
          <w:iCs/>
          <w:sz w:val="22"/>
          <w:szCs w:val="22"/>
        </w:rPr>
      </w:pPr>
      <w:r w:rsidRPr="001C14EA">
        <w:rPr>
          <w:iCs/>
          <w:sz w:val="22"/>
          <w:szCs w:val="22"/>
        </w:rPr>
        <w:t xml:space="preserve">Aug 14, 2013 </w:t>
      </w:r>
    </w:p>
    <w:p w:rsidR="0022564C" w:rsidRPr="001C14EA" w:rsidRDefault="0022564C" w:rsidP="00865BBB">
      <w:pPr>
        <w:rPr>
          <w:iCs/>
          <w:sz w:val="22"/>
          <w:szCs w:val="22"/>
        </w:rPr>
      </w:pPr>
      <w:r w:rsidRPr="001C14EA">
        <w:rPr>
          <w:iCs/>
          <w:sz w:val="22"/>
          <w:szCs w:val="22"/>
        </w:rPr>
        <w:t>Aug 2</w:t>
      </w:r>
      <w:r w:rsidR="00881E97" w:rsidRPr="001C14EA">
        <w:rPr>
          <w:iCs/>
          <w:sz w:val="22"/>
          <w:szCs w:val="22"/>
        </w:rPr>
        <w:t>3</w:t>
      </w:r>
      <w:r w:rsidRPr="001C14EA">
        <w:rPr>
          <w:iCs/>
          <w:sz w:val="22"/>
          <w:szCs w:val="22"/>
        </w:rPr>
        <w:t>, 2013</w:t>
      </w:r>
    </w:p>
    <w:p w:rsidR="0022564C" w:rsidRPr="001C14EA" w:rsidRDefault="0022564C" w:rsidP="00865BBB">
      <w:pPr>
        <w:rPr>
          <w:iCs/>
          <w:sz w:val="22"/>
          <w:szCs w:val="22"/>
        </w:rPr>
      </w:pPr>
      <w:r w:rsidRPr="001C14EA">
        <w:rPr>
          <w:iCs/>
          <w:sz w:val="22"/>
          <w:szCs w:val="22"/>
        </w:rPr>
        <w:t>Oct 4, 2013</w:t>
      </w:r>
    </w:p>
    <w:p w:rsidR="0022564C" w:rsidRPr="001C14EA" w:rsidRDefault="0022564C" w:rsidP="00865BBB">
      <w:pPr>
        <w:rPr>
          <w:iCs/>
          <w:sz w:val="22"/>
          <w:szCs w:val="22"/>
        </w:rPr>
      </w:pPr>
      <w:r w:rsidRPr="001C14EA">
        <w:rPr>
          <w:iCs/>
          <w:sz w:val="22"/>
          <w:szCs w:val="22"/>
        </w:rPr>
        <w:t>Nov 15, 2013</w:t>
      </w:r>
    </w:p>
    <w:p w:rsidR="0022564C" w:rsidRPr="001C14EA" w:rsidRDefault="0022564C" w:rsidP="00865BBB">
      <w:pPr>
        <w:rPr>
          <w:iCs/>
          <w:sz w:val="22"/>
          <w:szCs w:val="22"/>
        </w:rPr>
      </w:pPr>
      <w:r w:rsidRPr="001C14EA">
        <w:rPr>
          <w:iCs/>
          <w:sz w:val="22"/>
          <w:szCs w:val="22"/>
        </w:rPr>
        <w:t>Jan 24, 2014</w:t>
      </w:r>
    </w:p>
    <w:p w:rsidR="0022564C" w:rsidRPr="001C14EA" w:rsidRDefault="0022564C" w:rsidP="00865BBB">
      <w:pPr>
        <w:rPr>
          <w:iCs/>
          <w:sz w:val="22"/>
          <w:szCs w:val="22"/>
        </w:rPr>
      </w:pPr>
      <w:r w:rsidRPr="001C14EA">
        <w:rPr>
          <w:iCs/>
          <w:sz w:val="22"/>
          <w:szCs w:val="22"/>
        </w:rPr>
        <w:t>Feb 28, 2014</w:t>
      </w:r>
    </w:p>
    <w:p w:rsidR="0022564C" w:rsidRPr="001C14EA" w:rsidRDefault="0022564C" w:rsidP="00865BBB">
      <w:pPr>
        <w:rPr>
          <w:iCs/>
          <w:sz w:val="22"/>
          <w:szCs w:val="22"/>
        </w:rPr>
      </w:pPr>
      <w:r w:rsidRPr="001C14EA">
        <w:rPr>
          <w:iCs/>
          <w:sz w:val="22"/>
          <w:szCs w:val="22"/>
        </w:rPr>
        <w:t>Apr 4, 2014 (No Meeting as business for year was complete)</w:t>
      </w:r>
    </w:p>
    <w:p w:rsidR="00865BBB" w:rsidRDefault="00865BBB" w:rsidP="00865BBB">
      <w:r>
        <w:rPr>
          <w:b/>
          <w:bCs/>
          <w:sz w:val="20"/>
          <w:szCs w:val="20"/>
        </w:rPr>
        <w:t> </w:t>
      </w:r>
    </w:p>
    <w:p w:rsidR="00865BBB" w:rsidRDefault="00865BBB" w:rsidP="00865BBB">
      <w:r>
        <w:rPr>
          <w:b/>
          <w:bCs/>
          <w:sz w:val="20"/>
          <w:szCs w:val="20"/>
        </w:rPr>
        <w:t>Executive Summary</w:t>
      </w:r>
      <w:r>
        <w:rPr>
          <w:sz w:val="20"/>
          <w:szCs w:val="20"/>
        </w:rPr>
        <w:t>:</w:t>
      </w:r>
    </w:p>
    <w:p w:rsidR="00865BBB" w:rsidRPr="001C14EA" w:rsidRDefault="001C14EA" w:rsidP="00865BBB">
      <w:pPr>
        <w:rPr>
          <w:sz w:val="22"/>
          <w:szCs w:val="22"/>
        </w:rPr>
      </w:pPr>
      <w:r w:rsidRPr="001C14EA">
        <w:rPr>
          <w:sz w:val="22"/>
          <w:szCs w:val="22"/>
        </w:rPr>
        <w:t xml:space="preserve">Four issues were discussed, outlined in other significant deliberations below. One resolution was submitted to Senate for endorsement of the QEP themes and goals.  The action of the committee was proficient and they completed to their satisfaction the issues before the committee.  </w:t>
      </w:r>
    </w:p>
    <w:p w:rsidR="00865BBB" w:rsidRDefault="00865BBB" w:rsidP="00865BBB">
      <w:r>
        <w:t> </w:t>
      </w:r>
    </w:p>
    <w:p w:rsidR="00865BBB" w:rsidRDefault="00865BBB" w:rsidP="00865BBB">
      <w:r>
        <w:rPr>
          <w:b/>
          <w:bCs/>
          <w:sz w:val="20"/>
          <w:szCs w:val="20"/>
        </w:rPr>
        <w:t>Committee Membership</w:t>
      </w:r>
      <w:r>
        <w:rPr>
          <w:sz w:val="20"/>
          <w:szCs w:val="20"/>
        </w:rPr>
        <w:t xml:space="preserve"> </w:t>
      </w:r>
      <w:r>
        <w:rPr>
          <w:b/>
          <w:bCs/>
          <w:sz w:val="20"/>
          <w:szCs w:val="20"/>
        </w:rPr>
        <w:t>and Record of Attendance:</w:t>
      </w:r>
    </w:p>
    <w:p w:rsidR="00E47F5A" w:rsidRDefault="00E47F5A" w:rsidP="00E47F5A">
      <w:pPr>
        <w:rPr>
          <w:b/>
          <w:bCs/>
          <w:smallCaps/>
          <w:sz w:val="28"/>
          <w:szCs w:val="28"/>
        </w:rPr>
      </w:pPr>
      <w:r>
        <w:rPr>
          <w:b/>
          <w:bCs/>
          <w:smallCaps/>
          <w:sz w:val="28"/>
          <w:szCs w:val="28"/>
        </w:rPr>
        <w:t>Aggregate Member Attendance at Committee Meetings for the Academic Year:</w:t>
      </w:r>
    </w:p>
    <w:p w:rsidR="00E47F5A" w:rsidRDefault="00E47F5A" w:rsidP="00E47F5A">
      <w:pPr>
        <w:rPr>
          <w:sz w:val="28"/>
          <w:szCs w:val="28"/>
        </w:rPr>
      </w:pPr>
      <w:r>
        <w:rPr>
          <w:b/>
          <w:sz w:val="28"/>
          <w:szCs w:val="28"/>
        </w:rPr>
        <w:t>“P” denotes Present,  “A” denotes Absent,   “R” denotes Regrets</w:t>
      </w:r>
      <w:r w:rsidR="001C14EA">
        <w:rPr>
          <w:b/>
          <w:sz w:val="28"/>
          <w:szCs w:val="28"/>
        </w:rPr>
        <w:t xml:space="preserve"> , </w:t>
      </w:r>
      <w:r w:rsidR="00B35924">
        <w:rPr>
          <w:b/>
          <w:sz w:val="28"/>
          <w:szCs w:val="28"/>
        </w:rPr>
        <w:t>“</w:t>
      </w:r>
      <w:r w:rsidR="001C14EA">
        <w:rPr>
          <w:b/>
          <w:sz w:val="28"/>
          <w:szCs w:val="28"/>
        </w:rPr>
        <w:t>ES</w:t>
      </w:r>
      <w:r w:rsidR="00B35924">
        <w:rPr>
          <w:b/>
          <w:sz w:val="28"/>
          <w:szCs w:val="28"/>
        </w:rPr>
        <w:t>”</w:t>
      </w:r>
      <w:r w:rsidR="001C14EA">
        <w:rPr>
          <w:b/>
          <w:sz w:val="28"/>
          <w:szCs w:val="28"/>
        </w:rPr>
        <w:t xml:space="preserve"> Denotes Elected Senator, </w:t>
      </w:r>
      <w:r w:rsidR="00B35924">
        <w:rPr>
          <w:b/>
          <w:sz w:val="28"/>
          <w:szCs w:val="28"/>
        </w:rPr>
        <w:t>“</w:t>
      </w:r>
      <w:r w:rsidR="001C14EA">
        <w:rPr>
          <w:b/>
          <w:sz w:val="28"/>
          <w:szCs w:val="28"/>
        </w:rPr>
        <w:t>V</w:t>
      </w:r>
      <w:r w:rsidR="00B35924">
        <w:rPr>
          <w:b/>
          <w:sz w:val="28"/>
          <w:szCs w:val="28"/>
        </w:rPr>
        <w:t>”</w:t>
      </w:r>
      <w:r w:rsidR="001C14EA">
        <w:rPr>
          <w:b/>
          <w:sz w:val="28"/>
          <w:szCs w:val="28"/>
        </w:rPr>
        <w:t xml:space="preserve"> denotes volunteer</w:t>
      </w:r>
      <w:r w:rsidR="00B35924">
        <w:rPr>
          <w:b/>
          <w:sz w:val="28"/>
          <w:szCs w:val="28"/>
        </w:rPr>
        <w:t xml:space="preserve">, “A” denotes Appointed Senator, Officer Codes “C” denote Chair, “VC” denotes Vice Chair, “S” denotes Secretary </w:t>
      </w:r>
      <w:r w:rsidR="001C14EA">
        <w:rPr>
          <w:b/>
          <w:sz w:val="28"/>
          <w:szCs w:val="28"/>
        </w:rPr>
        <w:t xml:space="preserve"> </w:t>
      </w:r>
    </w:p>
    <w:tbl>
      <w:tblPr>
        <w:tblW w:w="9957"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4A0" w:firstRow="1" w:lastRow="0" w:firstColumn="1" w:lastColumn="0" w:noHBand="0" w:noVBand="1"/>
      </w:tblPr>
      <w:tblGrid>
        <w:gridCol w:w="832"/>
        <w:gridCol w:w="485"/>
        <w:gridCol w:w="720"/>
        <w:gridCol w:w="871"/>
        <w:gridCol w:w="1058"/>
        <w:gridCol w:w="1058"/>
        <w:gridCol w:w="1058"/>
        <w:gridCol w:w="1058"/>
        <w:gridCol w:w="1058"/>
        <w:gridCol w:w="949"/>
        <w:gridCol w:w="810"/>
      </w:tblGrid>
      <w:tr w:rsidR="004B052B" w:rsidRPr="00B35924" w:rsidTr="004B052B">
        <w:trPr>
          <w:trHeight w:val="329"/>
        </w:trPr>
        <w:tc>
          <w:tcPr>
            <w:tcW w:w="832" w:type="dxa"/>
            <w:tcBorders>
              <w:top w:val="double" w:sz="4" w:space="0" w:color="auto"/>
              <w:left w:val="double" w:sz="4" w:space="0" w:color="auto"/>
              <w:bottom w:val="double" w:sz="4" w:space="0" w:color="auto"/>
              <w:right w:val="double" w:sz="4" w:space="0" w:color="auto"/>
            </w:tcBorders>
            <w:vAlign w:val="bottom"/>
          </w:tcPr>
          <w:p w:rsidR="00E47F5A" w:rsidRPr="00B35924" w:rsidRDefault="00E47F5A">
            <w:pPr>
              <w:ind w:left="180"/>
              <w:rPr>
                <w:sz w:val="22"/>
                <w:szCs w:val="22"/>
                <w:highlight w:val="lightGray"/>
              </w:rPr>
            </w:pPr>
          </w:p>
        </w:tc>
        <w:tc>
          <w:tcPr>
            <w:tcW w:w="9125" w:type="dxa"/>
            <w:gridSpan w:val="10"/>
            <w:tcBorders>
              <w:top w:val="double" w:sz="4" w:space="0" w:color="auto"/>
              <w:left w:val="double" w:sz="4" w:space="0" w:color="auto"/>
              <w:bottom w:val="double" w:sz="4" w:space="0" w:color="auto"/>
              <w:right w:val="double" w:sz="4" w:space="0" w:color="auto"/>
            </w:tcBorders>
            <w:vAlign w:val="bottom"/>
          </w:tcPr>
          <w:p w:rsidR="00E47F5A" w:rsidRPr="00B35924" w:rsidRDefault="00E47F5A">
            <w:pPr>
              <w:ind w:left="180"/>
              <w:rPr>
                <w:sz w:val="22"/>
                <w:szCs w:val="22"/>
                <w:highlight w:val="lightGray"/>
              </w:rPr>
            </w:pPr>
          </w:p>
        </w:tc>
      </w:tr>
      <w:tr w:rsidR="004B052B" w:rsidRPr="00B35924" w:rsidTr="004B052B">
        <w:tc>
          <w:tcPr>
            <w:tcW w:w="1317" w:type="dxa"/>
            <w:gridSpan w:val="2"/>
            <w:tcBorders>
              <w:top w:val="single" w:sz="4" w:space="0" w:color="auto"/>
              <w:left w:val="double" w:sz="4" w:space="0" w:color="auto"/>
              <w:bottom w:val="single" w:sz="4" w:space="0" w:color="auto"/>
              <w:right w:val="single" w:sz="4" w:space="0" w:color="auto"/>
            </w:tcBorders>
            <w:vAlign w:val="bottom"/>
            <w:hideMark/>
          </w:tcPr>
          <w:p w:rsidR="00E47F5A" w:rsidRPr="00B35924" w:rsidRDefault="00E47F5A">
            <w:pPr>
              <w:rPr>
                <w:sz w:val="22"/>
                <w:szCs w:val="22"/>
              </w:rPr>
            </w:pPr>
            <w:r w:rsidRPr="00B35924">
              <w:rPr>
                <w:sz w:val="22"/>
                <w:szCs w:val="22"/>
              </w:rPr>
              <w:t>Meeting Dates</w:t>
            </w:r>
          </w:p>
        </w:tc>
        <w:tc>
          <w:tcPr>
            <w:tcW w:w="720" w:type="dxa"/>
            <w:tcBorders>
              <w:top w:val="single" w:sz="4" w:space="0" w:color="auto"/>
              <w:left w:val="single" w:sz="4" w:space="0" w:color="auto"/>
              <w:bottom w:val="single" w:sz="4" w:space="0" w:color="auto"/>
              <w:right w:val="single" w:sz="4" w:space="0" w:color="auto"/>
            </w:tcBorders>
            <w:vAlign w:val="bottom"/>
            <w:hideMark/>
          </w:tcPr>
          <w:p w:rsidR="00E47F5A" w:rsidRPr="003E0407" w:rsidRDefault="00E47F5A" w:rsidP="004B052B">
            <w:pPr>
              <w:jc w:val="center"/>
              <w:rPr>
                <w:sz w:val="20"/>
                <w:szCs w:val="20"/>
              </w:rPr>
            </w:pPr>
            <w:r w:rsidRPr="003E0407">
              <w:rPr>
                <w:sz w:val="20"/>
                <w:szCs w:val="20"/>
              </w:rPr>
              <w:t>08/1</w:t>
            </w:r>
            <w:r w:rsidR="004B052B" w:rsidRPr="003E0407">
              <w:rPr>
                <w:sz w:val="20"/>
                <w:szCs w:val="20"/>
              </w:rPr>
              <w:t>4</w:t>
            </w:r>
          </w:p>
        </w:tc>
        <w:tc>
          <w:tcPr>
            <w:tcW w:w="871" w:type="dxa"/>
            <w:tcBorders>
              <w:top w:val="single" w:sz="4" w:space="0" w:color="auto"/>
              <w:left w:val="single" w:sz="4" w:space="0" w:color="auto"/>
              <w:bottom w:val="single" w:sz="4" w:space="0" w:color="auto"/>
              <w:right w:val="single" w:sz="4" w:space="0" w:color="auto"/>
            </w:tcBorders>
            <w:vAlign w:val="bottom"/>
          </w:tcPr>
          <w:p w:rsidR="00E47F5A" w:rsidRPr="003E0407" w:rsidRDefault="004B052B">
            <w:pPr>
              <w:jc w:val="center"/>
              <w:rPr>
                <w:sz w:val="20"/>
                <w:szCs w:val="20"/>
              </w:rPr>
            </w:pPr>
            <w:r w:rsidRPr="003E0407">
              <w:rPr>
                <w:sz w:val="20"/>
                <w:szCs w:val="20"/>
              </w:rPr>
              <w:t>08/23</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3E0407" w:rsidRDefault="004B052B" w:rsidP="004B052B">
            <w:pPr>
              <w:jc w:val="center"/>
              <w:rPr>
                <w:sz w:val="20"/>
                <w:szCs w:val="20"/>
              </w:rPr>
            </w:pPr>
            <w:r w:rsidRPr="003E0407">
              <w:rPr>
                <w:sz w:val="20"/>
                <w:szCs w:val="20"/>
              </w:rPr>
              <w:t>10/04</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3E0407" w:rsidRDefault="004B052B">
            <w:pPr>
              <w:jc w:val="center"/>
              <w:rPr>
                <w:sz w:val="20"/>
                <w:szCs w:val="20"/>
              </w:rPr>
            </w:pPr>
            <w:r w:rsidRPr="003E0407">
              <w:rPr>
                <w:sz w:val="20"/>
                <w:szCs w:val="20"/>
              </w:rPr>
              <w:t>11/15</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3E0407" w:rsidRDefault="004B052B" w:rsidP="004B052B">
            <w:pPr>
              <w:jc w:val="center"/>
              <w:rPr>
                <w:sz w:val="20"/>
                <w:szCs w:val="20"/>
              </w:rPr>
            </w:pPr>
            <w:r w:rsidRPr="003E0407">
              <w:rPr>
                <w:sz w:val="20"/>
                <w:szCs w:val="20"/>
              </w:rPr>
              <w:t>01/24</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3E0407" w:rsidRDefault="00E47F5A" w:rsidP="004B052B">
            <w:pPr>
              <w:jc w:val="center"/>
              <w:rPr>
                <w:sz w:val="20"/>
                <w:szCs w:val="20"/>
              </w:rPr>
            </w:pPr>
            <w:r w:rsidRPr="003E0407">
              <w:rPr>
                <w:sz w:val="20"/>
                <w:szCs w:val="20"/>
              </w:rPr>
              <w:t>02/28</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3E0407" w:rsidRDefault="00E47F5A" w:rsidP="004B052B">
            <w:pPr>
              <w:jc w:val="center"/>
              <w:rPr>
                <w:sz w:val="20"/>
                <w:szCs w:val="20"/>
              </w:rPr>
            </w:pPr>
            <w:r w:rsidRPr="003E0407">
              <w:rPr>
                <w:sz w:val="20"/>
                <w:szCs w:val="20"/>
              </w:rPr>
              <w:t>04/04</w:t>
            </w:r>
          </w:p>
        </w:tc>
        <w:tc>
          <w:tcPr>
            <w:tcW w:w="949" w:type="dxa"/>
            <w:tcBorders>
              <w:top w:val="single" w:sz="4" w:space="0" w:color="auto"/>
              <w:left w:val="single" w:sz="4" w:space="0" w:color="auto"/>
              <w:bottom w:val="single" w:sz="4" w:space="0" w:color="auto"/>
              <w:right w:val="single" w:sz="4" w:space="0" w:color="auto"/>
            </w:tcBorders>
            <w:vAlign w:val="bottom"/>
          </w:tcPr>
          <w:p w:rsidR="00E47F5A" w:rsidRPr="003E0407" w:rsidRDefault="004B052B">
            <w:pPr>
              <w:jc w:val="center"/>
              <w:rPr>
                <w:sz w:val="20"/>
                <w:szCs w:val="20"/>
              </w:rPr>
            </w:pPr>
            <w:r w:rsidRPr="003E0407">
              <w:rPr>
                <w:sz w:val="20"/>
                <w:szCs w:val="20"/>
              </w:rPr>
              <w:t>Member Type</w:t>
            </w:r>
          </w:p>
        </w:tc>
        <w:tc>
          <w:tcPr>
            <w:tcW w:w="810" w:type="dxa"/>
            <w:tcBorders>
              <w:top w:val="single" w:sz="4" w:space="0" w:color="auto"/>
              <w:left w:val="single" w:sz="4" w:space="0" w:color="auto"/>
              <w:bottom w:val="single" w:sz="4" w:space="0" w:color="auto"/>
              <w:right w:val="double" w:sz="4" w:space="0" w:color="auto"/>
            </w:tcBorders>
            <w:vAlign w:val="bottom"/>
          </w:tcPr>
          <w:p w:rsidR="00E47F5A" w:rsidRPr="003E0407" w:rsidRDefault="004B052B">
            <w:pPr>
              <w:jc w:val="center"/>
              <w:rPr>
                <w:sz w:val="20"/>
                <w:szCs w:val="20"/>
              </w:rPr>
            </w:pPr>
            <w:r w:rsidRPr="003E0407">
              <w:rPr>
                <w:sz w:val="20"/>
                <w:szCs w:val="20"/>
              </w:rPr>
              <w:t>Officer</w:t>
            </w:r>
          </w:p>
        </w:tc>
      </w:tr>
      <w:tr w:rsidR="004B052B" w:rsidRPr="00B35924" w:rsidTr="004B052B">
        <w:trPr>
          <w:trHeight w:val="338"/>
        </w:trPr>
        <w:tc>
          <w:tcPr>
            <w:tcW w:w="1317"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E47F5A" w:rsidRPr="00B35924" w:rsidRDefault="00E47F5A">
            <w:pPr>
              <w:rPr>
                <w:sz w:val="22"/>
                <w:szCs w:val="22"/>
              </w:rPr>
            </w:pPr>
            <w:r w:rsidRPr="00B35924">
              <w:rPr>
                <w:sz w:val="22"/>
                <w:szCs w:val="22"/>
              </w:rPr>
              <w:t>Andrei Barkovskii</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7F5A" w:rsidRPr="00B35924" w:rsidRDefault="00E47F5A">
            <w:pPr>
              <w:rPr>
                <w:sz w:val="22"/>
                <w:szCs w:val="22"/>
              </w:rPr>
            </w:pPr>
            <w:r w:rsidRPr="00B35924">
              <w:rPr>
                <w:sz w:val="22"/>
                <w:szCs w:val="22"/>
              </w:rPr>
              <w:t>R</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4B052B">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4B052B" w:rsidP="004B052B">
            <w:pPr>
              <w:rPr>
                <w:sz w:val="22"/>
                <w:szCs w:val="22"/>
              </w:rPr>
            </w:pPr>
            <w:bookmarkStart w:id="0" w:name="_GoBack"/>
            <w:bookmarkEnd w:id="0"/>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4B052B">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F940F9">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F940F9">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E47F5A" w:rsidP="004B052B">
            <w:pPr>
              <w:rPr>
                <w:sz w:val="22"/>
                <w:szCs w:val="22"/>
              </w:rPr>
            </w:pPr>
            <w:r w:rsidRPr="00B35924">
              <w:rPr>
                <w:sz w:val="22"/>
                <w:szCs w:val="22"/>
              </w:rPr>
              <w:t>No Meeting</w:t>
            </w:r>
          </w:p>
        </w:tc>
        <w:tc>
          <w:tcPr>
            <w:tcW w:w="949"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F940F9">
            <w:pPr>
              <w:rPr>
                <w:sz w:val="22"/>
                <w:szCs w:val="22"/>
              </w:rPr>
            </w:pPr>
            <w:r w:rsidRPr="00B35924">
              <w:rPr>
                <w:sz w:val="22"/>
                <w:szCs w:val="22"/>
              </w:rPr>
              <w:t>ES</w:t>
            </w:r>
          </w:p>
        </w:tc>
        <w:tc>
          <w:tcPr>
            <w:tcW w:w="810" w:type="dxa"/>
            <w:tcBorders>
              <w:top w:val="single" w:sz="4" w:space="0" w:color="auto"/>
              <w:left w:val="single" w:sz="4" w:space="0" w:color="auto"/>
              <w:bottom w:val="single" w:sz="4" w:space="0" w:color="auto"/>
              <w:right w:val="double" w:sz="4" w:space="0" w:color="auto"/>
            </w:tcBorders>
            <w:shd w:val="clear" w:color="auto" w:fill="FFFFFF"/>
            <w:vAlign w:val="bottom"/>
          </w:tcPr>
          <w:p w:rsidR="00E47F5A" w:rsidRPr="00B35924" w:rsidRDefault="00E47F5A">
            <w:pPr>
              <w:rPr>
                <w:sz w:val="22"/>
                <w:szCs w:val="22"/>
              </w:rPr>
            </w:pPr>
          </w:p>
        </w:tc>
      </w:tr>
      <w:tr w:rsidR="004B052B" w:rsidRPr="00B35924" w:rsidTr="004B052B">
        <w:trPr>
          <w:trHeight w:val="338"/>
        </w:trPr>
        <w:tc>
          <w:tcPr>
            <w:tcW w:w="1317"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E47F5A" w:rsidRPr="00B35924" w:rsidRDefault="00E47F5A">
            <w:pPr>
              <w:rPr>
                <w:sz w:val="22"/>
                <w:szCs w:val="22"/>
              </w:rPr>
            </w:pPr>
            <w:r w:rsidRPr="00B35924">
              <w:rPr>
                <w:sz w:val="22"/>
                <w:szCs w:val="22"/>
              </w:rPr>
              <w:t>Costas Spirou</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7F5A" w:rsidRPr="00B35924" w:rsidRDefault="00E47F5A">
            <w:pPr>
              <w:rPr>
                <w:sz w:val="22"/>
                <w:szCs w:val="22"/>
              </w:rPr>
            </w:pPr>
            <w:r w:rsidRPr="00B35924">
              <w:rPr>
                <w:sz w:val="22"/>
                <w:szCs w:val="22"/>
              </w:rPr>
              <w:t>P</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4B052B">
            <w:pPr>
              <w:rPr>
                <w:sz w:val="22"/>
                <w:szCs w:val="22"/>
              </w:rPr>
            </w:pPr>
            <w:r w:rsidRPr="00B35924">
              <w:rPr>
                <w:sz w:val="22"/>
                <w:szCs w:val="22"/>
              </w:rPr>
              <w:t>R</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4B052B">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4B052B">
            <w:pPr>
              <w:rPr>
                <w:sz w:val="22"/>
                <w:szCs w:val="22"/>
              </w:rPr>
            </w:pPr>
            <w:r w:rsidRPr="00B35924">
              <w:rPr>
                <w:sz w:val="22"/>
                <w:szCs w:val="22"/>
              </w:rPr>
              <w:t>R</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3577CE" w:rsidP="003577CE">
            <w:pPr>
              <w:rPr>
                <w:sz w:val="22"/>
                <w:szCs w:val="22"/>
              </w:rPr>
            </w:pPr>
            <w:r w:rsidRPr="00B35924">
              <w:rPr>
                <w:sz w:val="22"/>
                <w:szCs w:val="22"/>
              </w:rPr>
              <w:t>R</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F940F9">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4B052B">
            <w:pPr>
              <w:rPr>
                <w:sz w:val="22"/>
                <w:szCs w:val="22"/>
              </w:rPr>
            </w:pPr>
            <w:r w:rsidRPr="00B35924">
              <w:rPr>
                <w:sz w:val="22"/>
                <w:szCs w:val="22"/>
              </w:rPr>
              <w:t>No Meeting</w:t>
            </w:r>
          </w:p>
        </w:tc>
        <w:tc>
          <w:tcPr>
            <w:tcW w:w="949"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F940F9" w:rsidP="00F940F9">
            <w:pPr>
              <w:rPr>
                <w:sz w:val="22"/>
                <w:szCs w:val="22"/>
              </w:rPr>
            </w:pPr>
            <w:r w:rsidRPr="00B35924">
              <w:rPr>
                <w:sz w:val="22"/>
                <w:szCs w:val="22"/>
              </w:rPr>
              <w:t>A</w:t>
            </w:r>
          </w:p>
        </w:tc>
        <w:tc>
          <w:tcPr>
            <w:tcW w:w="810" w:type="dxa"/>
            <w:tcBorders>
              <w:top w:val="single" w:sz="4" w:space="0" w:color="auto"/>
              <w:left w:val="single" w:sz="4" w:space="0" w:color="auto"/>
              <w:bottom w:val="single" w:sz="4" w:space="0" w:color="auto"/>
              <w:right w:val="double" w:sz="4" w:space="0" w:color="auto"/>
            </w:tcBorders>
            <w:shd w:val="clear" w:color="auto" w:fill="FFFFFF"/>
            <w:vAlign w:val="bottom"/>
          </w:tcPr>
          <w:p w:rsidR="00E47F5A" w:rsidRPr="00B35924" w:rsidRDefault="00E47F5A">
            <w:pPr>
              <w:rPr>
                <w:sz w:val="22"/>
                <w:szCs w:val="22"/>
              </w:rPr>
            </w:pPr>
          </w:p>
        </w:tc>
      </w:tr>
      <w:tr w:rsidR="004B052B" w:rsidRPr="00B35924" w:rsidTr="004B052B">
        <w:trPr>
          <w:trHeight w:val="338"/>
        </w:trPr>
        <w:tc>
          <w:tcPr>
            <w:tcW w:w="1317"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E47F5A" w:rsidRPr="00B35924" w:rsidRDefault="00E47F5A">
            <w:pPr>
              <w:rPr>
                <w:sz w:val="22"/>
                <w:szCs w:val="22"/>
              </w:rPr>
            </w:pPr>
            <w:r w:rsidRPr="00B35924">
              <w:rPr>
                <w:sz w:val="22"/>
                <w:szCs w:val="22"/>
              </w:rPr>
              <w:t>Cynthia Orms</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7F5A" w:rsidRPr="00B35924" w:rsidRDefault="00E47F5A">
            <w:pPr>
              <w:rPr>
                <w:sz w:val="22"/>
                <w:szCs w:val="22"/>
              </w:rPr>
            </w:pPr>
            <w:r w:rsidRPr="00B35924">
              <w:rPr>
                <w:sz w:val="22"/>
                <w:szCs w:val="22"/>
              </w:rPr>
              <w:t>P</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4B052B">
            <w:pPr>
              <w:rPr>
                <w:sz w:val="22"/>
                <w:szCs w:val="22"/>
              </w:rPr>
            </w:pPr>
            <w:r w:rsidRPr="00B35924">
              <w:rPr>
                <w:sz w:val="22"/>
                <w:szCs w:val="22"/>
              </w:rPr>
              <w:t>R</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4B052B">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3577CE">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F940F9">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3577CE" w:rsidP="003577CE">
            <w:pPr>
              <w:rPr>
                <w:sz w:val="22"/>
                <w:szCs w:val="22"/>
              </w:rPr>
            </w:pPr>
            <w:r w:rsidRPr="00B35924">
              <w:rPr>
                <w:sz w:val="22"/>
                <w:szCs w:val="22"/>
              </w:rPr>
              <w:t>R</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4B052B">
            <w:pPr>
              <w:rPr>
                <w:sz w:val="22"/>
                <w:szCs w:val="22"/>
              </w:rPr>
            </w:pPr>
            <w:r w:rsidRPr="00B35924">
              <w:rPr>
                <w:sz w:val="22"/>
                <w:szCs w:val="22"/>
              </w:rPr>
              <w:t>No Meeting</w:t>
            </w:r>
          </w:p>
        </w:tc>
        <w:tc>
          <w:tcPr>
            <w:tcW w:w="949"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F940F9">
            <w:pPr>
              <w:rPr>
                <w:sz w:val="22"/>
                <w:szCs w:val="22"/>
              </w:rPr>
            </w:pPr>
            <w:r w:rsidRPr="00B35924">
              <w:rPr>
                <w:sz w:val="22"/>
                <w:szCs w:val="22"/>
              </w:rPr>
              <w:t>V</w:t>
            </w:r>
          </w:p>
        </w:tc>
        <w:tc>
          <w:tcPr>
            <w:tcW w:w="810" w:type="dxa"/>
            <w:tcBorders>
              <w:top w:val="single" w:sz="4" w:space="0" w:color="auto"/>
              <w:left w:val="single" w:sz="4" w:space="0" w:color="auto"/>
              <w:bottom w:val="single" w:sz="4" w:space="0" w:color="auto"/>
              <w:right w:val="double" w:sz="4" w:space="0" w:color="auto"/>
            </w:tcBorders>
            <w:shd w:val="clear" w:color="auto" w:fill="FFFFFF"/>
            <w:vAlign w:val="bottom"/>
          </w:tcPr>
          <w:p w:rsidR="00E47F5A" w:rsidRPr="00B35924" w:rsidRDefault="00E47F5A">
            <w:pPr>
              <w:rPr>
                <w:sz w:val="22"/>
                <w:szCs w:val="22"/>
              </w:rPr>
            </w:pPr>
          </w:p>
        </w:tc>
      </w:tr>
      <w:tr w:rsidR="004B052B" w:rsidRPr="00B35924" w:rsidTr="004B052B">
        <w:trPr>
          <w:trHeight w:val="338"/>
        </w:trPr>
        <w:tc>
          <w:tcPr>
            <w:tcW w:w="1317"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E47F5A" w:rsidRPr="00B35924" w:rsidRDefault="00E47F5A">
            <w:pPr>
              <w:rPr>
                <w:sz w:val="22"/>
                <w:szCs w:val="22"/>
              </w:rPr>
            </w:pPr>
            <w:r w:rsidRPr="00B35924">
              <w:rPr>
                <w:sz w:val="22"/>
                <w:szCs w:val="22"/>
              </w:rPr>
              <w:t>David de Posada</w:t>
            </w:r>
          </w:p>
        </w:tc>
        <w:tc>
          <w:tcPr>
            <w:tcW w:w="720" w:type="dxa"/>
            <w:tcBorders>
              <w:top w:val="single" w:sz="4" w:space="0" w:color="auto"/>
              <w:left w:val="single" w:sz="4" w:space="0" w:color="auto"/>
              <w:bottom w:val="single" w:sz="4" w:space="0" w:color="auto"/>
              <w:right w:val="single" w:sz="4" w:space="0" w:color="auto"/>
            </w:tcBorders>
            <w:vAlign w:val="bottom"/>
            <w:hideMark/>
          </w:tcPr>
          <w:p w:rsidR="00E47F5A" w:rsidRPr="00B35924" w:rsidRDefault="00E47F5A">
            <w:pPr>
              <w:rPr>
                <w:sz w:val="22"/>
                <w:szCs w:val="22"/>
              </w:rPr>
            </w:pPr>
            <w:r w:rsidRPr="00B35924">
              <w:rPr>
                <w:sz w:val="22"/>
                <w:szCs w:val="22"/>
              </w:rPr>
              <w:t>P</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4B052B">
            <w:pPr>
              <w:rPr>
                <w:sz w:val="22"/>
                <w:szCs w:val="22"/>
              </w:rPr>
            </w:pPr>
            <w:r w:rsidRPr="00B35924">
              <w:rPr>
                <w:sz w:val="22"/>
                <w:szCs w:val="22"/>
              </w:rPr>
              <w:t>R</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4B052B">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4B052B">
            <w:pPr>
              <w:rPr>
                <w:sz w:val="22"/>
                <w:szCs w:val="22"/>
              </w:rPr>
            </w:pPr>
            <w:r w:rsidRPr="00B35924">
              <w:rPr>
                <w:sz w:val="22"/>
                <w:szCs w:val="22"/>
              </w:rPr>
              <w:t>R</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F940F9">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3577CE" w:rsidP="003577CE">
            <w:pPr>
              <w:rPr>
                <w:sz w:val="22"/>
                <w:szCs w:val="22"/>
              </w:rPr>
            </w:pPr>
            <w:r w:rsidRPr="00B35924">
              <w:rPr>
                <w:sz w:val="22"/>
                <w:szCs w:val="22"/>
              </w:rPr>
              <w:t>R</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4B052B">
            <w:pPr>
              <w:rPr>
                <w:sz w:val="22"/>
                <w:szCs w:val="22"/>
              </w:rPr>
            </w:pPr>
            <w:r w:rsidRPr="00B35924">
              <w:rPr>
                <w:sz w:val="22"/>
                <w:szCs w:val="22"/>
              </w:rPr>
              <w:t>No Meeting</w:t>
            </w:r>
          </w:p>
        </w:tc>
        <w:tc>
          <w:tcPr>
            <w:tcW w:w="949"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F940F9">
            <w:pPr>
              <w:rPr>
                <w:sz w:val="22"/>
                <w:szCs w:val="22"/>
              </w:rPr>
            </w:pPr>
            <w:r w:rsidRPr="00B35924">
              <w:rPr>
                <w:sz w:val="22"/>
                <w:szCs w:val="22"/>
              </w:rPr>
              <w:t>ES</w:t>
            </w:r>
          </w:p>
        </w:tc>
        <w:tc>
          <w:tcPr>
            <w:tcW w:w="810" w:type="dxa"/>
            <w:tcBorders>
              <w:top w:val="single" w:sz="4" w:space="0" w:color="auto"/>
              <w:left w:val="single" w:sz="4" w:space="0" w:color="auto"/>
              <w:bottom w:val="single" w:sz="4" w:space="0" w:color="auto"/>
              <w:right w:val="double" w:sz="4" w:space="0" w:color="auto"/>
            </w:tcBorders>
            <w:shd w:val="clear" w:color="auto" w:fill="FFFFFF"/>
            <w:vAlign w:val="bottom"/>
          </w:tcPr>
          <w:p w:rsidR="00E47F5A" w:rsidRPr="00B35924" w:rsidRDefault="00E47F5A">
            <w:pPr>
              <w:rPr>
                <w:sz w:val="22"/>
                <w:szCs w:val="22"/>
              </w:rPr>
            </w:pPr>
          </w:p>
        </w:tc>
      </w:tr>
      <w:tr w:rsidR="004B052B" w:rsidRPr="00B35924" w:rsidTr="004B052B">
        <w:trPr>
          <w:trHeight w:val="338"/>
        </w:trPr>
        <w:tc>
          <w:tcPr>
            <w:tcW w:w="1317"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E47F5A" w:rsidRPr="00B35924" w:rsidRDefault="00E47F5A">
            <w:pPr>
              <w:rPr>
                <w:sz w:val="22"/>
                <w:szCs w:val="22"/>
              </w:rPr>
            </w:pPr>
            <w:r w:rsidRPr="00B35924">
              <w:rPr>
                <w:sz w:val="22"/>
                <w:szCs w:val="22"/>
              </w:rPr>
              <w:t>Donovan Domingue</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7F5A" w:rsidRPr="00B35924" w:rsidRDefault="00E47F5A">
            <w:pPr>
              <w:rPr>
                <w:sz w:val="22"/>
                <w:szCs w:val="22"/>
              </w:rPr>
            </w:pPr>
            <w:r w:rsidRPr="00B35924">
              <w:rPr>
                <w:sz w:val="22"/>
                <w:szCs w:val="22"/>
              </w:rPr>
              <w:t>P</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4B052B">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4B052B">
            <w:pPr>
              <w:rPr>
                <w:sz w:val="22"/>
                <w:szCs w:val="22"/>
              </w:rPr>
            </w:pPr>
            <w:r w:rsidRPr="00B35924">
              <w:rPr>
                <w:sz w:val="22"/>
                <w:szCs w:val="22"/>
              </w:rPr>
              <w:t>R</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4B052B">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F940F9">
            <w:pPr>
              <w:rPr>
                <w:sz w:val="22"/>
                <w:szCs w:val="22"/>
              </w:rPr>
            </w:pPr>
            <w:r w:rsidRPr="00B35924">
              <w:rPr>
                <w:sz w:val="22"/>
                <w:szCs w:val="22"/>
              </w:rPr>
              <w:t>R</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F940F9">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4B052B">
            <w:pPr>
              <w:rPr>
                <w:sz w:val="22"/>
                <w:szCs w:val="22"/>
              </w:rPr>
            </w:pPr>
            <w:r w:rsidRPr="00B35924">
              <w:rPr>
                <w:sz w:val="22"/>
                <w:szCs w:val="22"/>
              </w:rPr>
              <w:t>No Meeting</w:t>
            </w:r>
          </w:p>
        </w:tc>
        <w:tc>
          <w:tcPr>
            <w:tcW w:w="949"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F940F9">
            <w:pPr>
              <w:rPr>
                <w:sz w:val="22"/>
                <w:szCs w:val="22"/>
              </w:rPr>
            </w:pPr>
            <w:r w:rsidRPr="00B35924">
              <w:rPr>
                <w:sz w:val="22"/>
                <w:szCs w:val="22"/>
              </w:rPr>
              <w:t>ES</w:t>
            </w:r>
          </w:p>
        </w:tc>
        <w:tc>
          <w:tcPr>
            <w:tcW w:w="810" w:type="dxa"/>
            <w:tcBorders>
              <w:top w:val="single" w:sz="4" w:space="0" w:color="auto"/>
              <w:left w:val="single" w:sz="4" w:space="0" w:color="auto"/>
              <w:bottom w:val="single" w:sz="4" w:space="0" w:color="auto"/>
              <w:right w:val="double" w:sz="4" w:space="0" w:color="auto"/>
            </w:tcBorders>
            <w:shd w:val="clear" w:color="auto" w:fill="FFFFFF"/>
            <w:vAlign w:val="bottom"/>
          </w:tcPr>
          <w:p w:rsidR="00E47F5A" w:rsidRPr="00B35924" w:rsidRDefault="00E47F5A">
            <w:pPr>
              <w:rPr>
                <w:sz w:val="22"/>
                <w:szCs w:val="22"/>
              </w:rPr>
            </w:pPr>
          </w:p>
        </w:tc>
      </w:tr>
      <w:tr w:rsidR="004B052B" w:rsidRPr="00B35924" w:rsidTr="004B052B">
        <w:trPr>
          <w:trHeight w:val="338"/>
        </w:trPr>
        <w:tc>
          <w:tcPr>
            <w:tcW w:w="1317"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E47F5A" w:rsidRPr="00B35924" w:rsidRDefault="00E47F5A">
            <w:pPr>
              <w:rPr>
                <w:sz w:val="22"/>
                <w:szCs w:val="22"/>
              </w:rPr>
            </w:pPr>
            <w:r w:rsidRPr="00B35924">
              <w:rPr>
                <w:sz w:val="22"/>
                <w:szCs w:val="22"/>
              </w:rPr>
              <w:lastRenderedPageBreak/>
              <w:t>Howard Woodard</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47F5A" w:rsidRPr="00B35924" w:rsidRDefault="00E47F5A">
            <w:pPr>
              <w:rPr>
                <w:sz w:val="22"/>
                <w:szCs w:val="22"/>
              </w:rPr>
            </w:pPr>
            <w:r w:rsidRPr="00B35924">
              <w:rPr>
                <w:sz w:val="22"/>
                <w:szCs w:val="22"/>
              </w:rPr>
              <w:t>P</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4B052B">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4B052B">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4B052B">
            <w:pPr>
              <w:rPr>
                <w:sz w:val="22"/>
                <w:szCs w:val="22"/>
              </w:rPr>
            </w:pPr>
            <w:r w:rsidRPr="00B35924">
              <w:rPr>
                <w:sz w:val="22"/>
                <w:szCs w:val="22"/>
              </w:rPr>
              <w:t>R</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F940F9">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F940F9">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4B052B">
            <w:pPr>
              <w:rPr>
                <w:sz w:val="22"/>
                <w:szCs w:val="22"/>
              </w:rPr>
            </w:pPr>
            <w:r w:rsidRPr="00B35924">
              <w:rPr>
                <w:sz w:val="22"/>
                <w:szCs w:val="22"/>
              </w:rPr>
              <w:t>No Meeting</w:t>
            </w:r>
          </w:p>
        </w:tc>
        <w:tc>
          <w:tcPr>
            <w:tcW w:w="949"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F940F9">
            <w:pPr>
              <w:rPr>
                <w:sz w:val="22"/>
                <w:szCs w:val="22"/>
              </w:rPr>
            </w:pPr>
            <w:r w:rsidRPr="00B35924">
              <w:rPr>
                <w:sz w:val="22"/>
                <w:szCs w:val="22"/>
              </w:rPr>
              <w:t>ES</w:t>
            </w:r>
          </w:p>
        </w:tc>
        <w:tc>
          <w:tcPr>
            <w:tcW w:w="810" w:type="dxa"/>
            <w:tcBorders>
              <w:top w:val="single" w:sz="4" w:space="0" w:color="auto"/>
              <w:left w:val="single" w:sz="4" w:space="0" w:color="auto"/>
              <w:bottom w:val="single" w:sz="4" w:space="0" w:color="auto"/>
              <w:right w:val="double" w:sz="4" w:space="0" w:color="auto"/>
            </w:tcBorders>
            <w:shd w:val="clear" w:color="auto" w:fill="FFFFFF"/>
            <w:vAlign w:val="bottom"/>
          </w:tcPr>
          <w:p w:rsidR="00E47F5A" w:rsidRPr="00B35924" w:rsidRDefault="00F940F9">
            <w:pPr>
              <w:rPr>
                <w:sz w:val="22"/>
                <w:szCs w:val="22"/>
              </w:rPr>
            </w:pPr>
            <w:r w:rsidRPr="00B35924">
              <w:rPr>
                <w:sz w:val="22"/>
                <w:szCs w:val="22"/>
              </w:rPr>
              <w:t>C</w:t>
            </w:r>
          </w:p>
        </w:tc>
      </w:tr>
      <w:tr w:rsidR="004B052B" w:rsidRPr="00B35924" w:rsidTr="004B052B">
        <w:trPr>
          <w:trHeight w:val="512"/>
        </w:trPr>
        <w:tc>
          <w:tcPr>
            <w:tcW w:w="1317"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E47F5A" w:rsidRPr="00B35924" w:rsidRDefault="00E47F5A">
            <w:pPr>
              <w:rPr>
                <w:sz w:val="22"/>
                <w:szCs w:val="22"/>
              </w:rPr>
            </w:pPr>
            <w:r w:rsidRPr="00B35924">
              <w:rPr>
                <w:sz w:val="22"/>
                <w:szCs w:val="22"/>
              </w:rPr>
              <w:t>Jason Rich</w:t>
            </w:r>
          </w:p>
        </w:tc>
        <w:tc>
          <w:tcPr>
            <w:tcW w:w="720" w:type="dxa"/>
            <w:tcBorders>
              <w:top w:val="single" w:sz="4" w:space="0" w:color="auto"/>
              <w:left w:val="single" w:sz="4" w:space="0" w:color="auto"/>
              <w:bottom w:val="single" w:sz="4" w:space="0" w:color="auto"/>
              <w:right w:val="single" w:sz="4" w:space="0" w:color="auto"/>
            </w:tcBorders>
            <w:vAlign w:val="bottom"/>
            <w:hideMark/>
          </w:tcPr>
          <w:p w:rsidR="00E47F5A" w:rsidRPr="00B35924" w:rsidRDefault="00E47F5A">
            <w:pPr>
              <w:rPr>
                <w:sz w:val="22"/>
                <w:szCs w:val="22"/>
              </w:rPr>
            </w:pPr>
            <w:r w:rsidRPr="00B35924">
              <w:rPr>
                <w:sz w:val="22"/>
                <w:szCs w:val="22"/>
              </w:rPr>
              <w:t>P</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4B052B">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4B052B">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4B052B">
            <w:pPr>
              <w:rPr>
                <w:sz w:val="22"/>
                <w:szCs w:val="22"/>
              </w:rPr>
            </w:pPr>
            <w:r w:rsidRPr="00B35924">
              <w:rPr>
                <w:sz w:val="22"/>
                <w:szCs w:val="22"/>
              </w:rPr>
              <w:t>R</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F940F9">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F940F9">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4B052B">
            <w:pPr>
              <w:rPr>
                <w:sz w:val="22"/>
                <w:szCs w:val="22"/>
              </w:rPr>
            </w:pPr>
            <w:r w:rsidRPr="00B35924">
              <w:rPr>
                <w:sz w:val="22"/>
                <w:szCs w:val="22"/>
              </w:rPr>
              <w:t>No Meeting</w:t>
            </w:r>
          </w:p>
        </w:tc>
        <w:tc>
          <w:tcPr>
            <w:tcW w:w="949" w:type="dxa"/>
            <w:tcBorders>
              <w:top w:val="single" w:sz="4" w:space="0" w:color="auto"/>
              <w:left w:val="single" w:sz="4" w:space="0" w:color="auto"/>
              <w:bottom w:val="single" w:sz="4" w:space="0" w:color="auto"/>
              <w:right w:val="single" w:sz="4" w:space="0" w:color="auto"/>
            </w:tcBorders>
            <w:shd w:val="clear" w:color="auto" w:fill="FFFFFF"/>
            <w:vAlign w:val="bottom"/>
          </w:tcPr>
          <w:p w:rsidR="00E47F5A" w:rsidRPr="00B35924" w:rsidRDefault="00F940F9">
            <w:pPr>
              <w:rPr>
                <w:sz w:val="22"/>
                <w:szCs w:val="22"/>
              </w:rPr>
            </w:pPr>
            <w:r w:rsidRPr="00B35924">
              <w:rPr>
                <w:sz w:val="22"/>
                <w:szCs w:val="22"/>
              </w:rPr>
              <w:t>ES</w:t>
            </w:r>
          </w:p>
        </w:tc>
        <w:tc>
          <w:tcPr>
            <w:tcW w:w="810" w:type="dxa"/>
            <w:tcBorders>
              <w:top w:val="single" w:sz="4" w:space="0" w:color="auto"/>
              <w:left w:val="single" w:sz="4" w:space="0" w:color="auto"/>
              <w:bottom w:val="single" w:sz="4" w:space="0" w:color="auto"/>
              <w:right w:val="double" w:sz="4" w:space="0" w:color="auto"/>
            </w:tcBorders>
            <w:shd w:val="clear" w:color="auto" w:fill="FFFFFF"/>
            <w:vAlign w:val="bottom"/>
          </w:tcPr>
          <w:p w:rsidR="00E47F5A" w:rsidRPr="00B35924" w:rsidRDefault="00E47F5A">
            <w:pPr>
              <w:rPr>
                <w:sz w:val="22"/>
                <w:szCs w:val="22"/>
              </w:rPr>
            </w:pPr>
          </w:p>
        </w:tc>
      </w:tr>
      <w:tr w:rsidR="004B052B" w:rsidRPr="00B35924" w:rsidTr="004B052B">
        <w:trPr>
          <w:trHeight w:val="338"/>
        </w:trPr>
        <w:tc>
          <w:tcPr>
            <w:tcW w:w="1317"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E47F5A" w:rsidRPr="00B35924" w:rsidRDefault="00E47F5A">
            <w:pPr>
              <w:rPr>
                <w:sz w:val="22"/>
                <w:szCs w:val="22"/>
              </w:rPr>
            </w:pPr>
            <w:r w:rsidRPr="00B35924">
              <w:rPr>
                <w:sz w:val="22"/>
                <w:szCs w:val="22"/>
              </w:rPr>
              <w:t>John Sirmans</w:t>
            </w:r>
          </w:p>
        </w:tc>
        <w:tc>
          <w:tcPr>
            <w:tcW w:w="720" w:type="dxa"/>
            <w:tcBorders>
              <w:top w:val="single" w:sz="4" w:space="0" w:color="auto"/>
              <w:left w:val="single" w:sz="4" w:space="0" w:color="auto"/>
              <w:bottom w:val="single" w:sz="4" w:space="0" w:color="auto"/>
              <w:right w:val="single" w:sz="4" w:space="0" w:color="auto"/>
            </w:tcBorders>
            <w:vAlign w:val="bottom"/>
            <w:hideMark/>
          </w:tcPr>
          <w:p w:rsidR="00E47F5A" w:rsidRPr="00B35924" w:rsidRDefault="00E47F5A">
            <w:pPr>
              <w:rPr>
                <w:sz w:val="22"/>
                <w:szCs w:val="22"/>
              </w:rPr>
            </w:pPr>
            <w:r w:rsidRPr="00B35924">
              <w:rPr>
                <w:sz w:val="22"/>
                <w:szCs w:val="22"/>
              </w:rPr>
              <w:t>P</w:t>
            </w:r>
          </w:p>
        </w:tc>
        <w:tc>
          <w:tcPr>
            <w:tcW w:w="871" w:type="dxa"/>
            <w:tcBorders>
              <w:top w:val="single" w:sz="4" w:space="0" w:color="auto"/>
              <w:left w:val="single" w:sz="4" w:space="0" w:color="auto"/>
              <w:bottom w:val="single" w:sz="4" w:space="0" w:color="auto"/>
              <w:right w:val="single" w:sz="4" w:space="0" w:color="auto"/>
            </w:tcBorders>
            <w:vAlign w:val="bottom"/>
          </w:tcPr>
          <w:p w:rsidR="00E47F5A" w:rsidRPr="00B35924" w:rsidRDefault="004B052B">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4B052B">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F940F9">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F940F9">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F940F9">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4B052B">
            <w:pPr>
              <w:rPr>
                <w:sz w:val="22"/>
                <w:szCs w:val="22"/>
              </w:rPr>
            </w:pPr>
            <w:r w:rsidRPr="00B35924">
              <w:rPr>
                <w:sz w:val="22"/>
                <w:szCs w:val="22"/>
              </w:rPr>
              <w:t>No Meeting</w:t>
            </w:r>
          </w:p>
        </w:tc>
        <w:tc>
          <w:tcPr>
            <w:tcW w:w="949" w:type="dxa"/>
            <w:tcBorders>
              <w:top w:val="single" w:sz="4" w:space="0" w:color="auto"/>
              <w:left w:val="single" w:sz="4" w:space="0" w:color="auto"/>
              <w:bottom w:val="single" w:sz="4" w:space="0" w:color="auto"/>
              <w:right w:val="single" w:sz="4" w:space="0" w:color="auto"/>
            </w:tcBorders>
            <w:vAlign w:val="bottom"/>
          </w:tcPr>
          <w:p w:rsidR="00E47F5A" w:rsidRPr="00B35924" w:rsidRDefault="005432CF">
            <w:pPr>
              <w:rPr>
                <w:sz w:val="22"/>
                <w:szCs w:val="22"/>
              </w:rPr>
            </w:pPr>
            <w:r>
              <w:rPr>
                <w:sz w:val="22"/>
                <w:szCs w:val="22"/>
              </w:rPr>
              <w:t>V</w:t>
            </w:r>
          </w:p>
        </w:tc>
        <w:tc>
          <w:tcPr>
            <w:tcW w:w="810" w:type="dxa"/>
            <w:tcBorders>
              <w:top w:val="single" w:sz="4" w:space="0" w:color="auto"/>
              <w:left w:val="single" w:sz="4" w:space="0" w:color="auto"/>
              <w:bottom w:val="single" w:sz="4" w:space="0" w:color="auto"/>
              <w:right w:val="double" w:sz="4" w:space="0" w:color="auto"/>
            </w:tcBorders>
            <w:vAlign w:val="bottom"/>
          </w:tcPr>
          <w:p w:rsidR="00E47F5A" w:rsidRPr="00B35924" w:rsidRDefault="00F940F9">
            <w:pPr>
              <w:rPr>
                <w:sz w:val="22"/>
                <w:szCs w:val="22"/>
              </w:rPr>
            </w:pPr>
            <w:r w:rsidRPr="00B35924">
              <w:rPr>
                <w:sz w:val="22"/>
                <w:szCs w:val="22"/>
              </w:rPr>
              <w:t>S</w:t>
            </w:r>
          </w:p>
        </w:tc>
      </w:tr>
      <w:tr w:rsidR="004B052B" w:rsidRPr="00B35924" w:rsidTr="004B052B">
        <w:trPr>
          <w:trHeight w:val="338"/>
        </w:trPr>
        <w:tc>
          <w:tcPr>
            <w:tcW w:w="1317"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E47F5A" w:rsidRPr="00B35924" w:rsidRDefault="00E47F5A">
            <w:pPr>
              <w:rPr>
                <w:sz w:val="22"/>
                <w:szCs w:val="22"/>
              </w:rPr>
            </w:pPr>
            <w:r w:rsidRPr="00B35924">
              <w:rPr>
                <w:sz w:val="22"/>
                <w:szCs w:val="22"/>
              </w:rPr>
              <w:t>Leslie Moore</w:t>
            </w:r>
          </w:p>
        </w:tc>
        <w:tc>
          <w:tcPr>
            <w:tcW w:w="720" w:type="dxa"/>
            <w:tcBorders>
              <w:top w:val="single" w:sz="4" w:space="0" w:color="auto"/>
              <w:left w:val="single" w:sz="4" w:space="0" w:color="auto"/>
              <w:bottom w:val="single" w:sz="4" w:space="0" w:color="auto"/>
              <w:right w:val="single" w:sz="4" w:space="0" w:color="auto"/>
            </w:tcBorders>
            <w:vAlign w:val="bottom"/>
            <w:hideMark/>
          </w:tcPr>
          <w:p w:rsidR="00E47F5A" w:rsidRPr="00B35924" w:rsidRDefault="00E47F5A">
            <w:pPr>
              <w:rPr>
                <w:sz w:val="22"/>
                <w:szCs w:val="22"/>
              </w:rPr>
            </w:pPr>
            <w:r w:rsidRPr="00B35924">
              <w:rPr>
                <w:sz w:val="22"/>
                <w:szCs w:val="22"/>
              </w:rPr>
              <w:t>P</w:t>
            </w:r>
          </w:p>
        </w:tc>
        <w:tc>
          <w:tcPr>
            <w:tcW w:w="871" w:type="dxa"/>
            <w:tcBorders>
              <w:top w:val="single" w:sz="4" w:space="0" w:color="auto"/>
              <w:left w:val="single" w:sz="4" w:space="0" w:color="auto"/>
              <w:bottom w:val="single" w:sz="4" w:space="0" w:color="auto"/>
              <w:right w:val="single" w:sz="4" w:space="0" w:color="auto"/>
            </w:tcBorders>
            <w:vAlign w:val="bottom"/>
          </w:tcPr>
          <w:p w:rsidR="00E47F5A" w:rsidRPr="00B35924" w:rsidRDefault="004B052B">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4B052B">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4B052B">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F940F9">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F940F9">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4B052B">
            <w:pPr>
              <w:rPr>
                <w:sz w:val="22"/>
                <w:szCs w:val="22"/>
              </w:rPr>
            </w:pPr>
            <w:r w:rsidRPr="00B35924">
              <w:rPr>
                <w:sz w:val="22"/>
                <w:szCs w:val="22"/>
              </w:rPr>
              <w:t>No Meeting</w:t>
            </w:r>
          </w:p>
        </w:tc>
        <w:tc>
          <w:tcPr>
            <w:tcW w:w="949" w:type="dxa"/>
            <w:tcBorders>
              <w:top w:val="single" w:sz="4" w:space="0" w:color="auto"/>
              <w:left w:val="single" w:sz="4" w:space="0" w:color="auto"/>
              <w:bottom w:val="single" w:sz="4" w:space="0" w:color="auto"/>
              <w:right w:val="single" w:sz="4" w:space="0" w:color="auto"/>
            </w:tcBorders>
            <w:vAlign w:val="bottom"/>
          </w:tcPr>
          <w:p w:rsidR="00E47F5A" w:rsidRPr="00B35924" w:rsidRDefault="00F940F9">
            <w:pPr>
              <w:rPr>
                <w:sz w:val="22"/>
                <w:szCs w:val="22"/>
              </w:rPr>
            </w:pPr>
            <w:r w:rsidRPr="00B35924">
              <w:rPr>
                <w:sz w:val="22"/>
                <w:szCs w:val="22"/>
              </w:rPr>
              <w:t>ES</w:t>
            </w:r>
          </w:p>
        </w:tc>
        <w:tc>
          <w:tcPr>
            <w:tcW w:w="810" w:type="dxa"/>
            <w:tcBorders>
              <w:top w:val="single" w:sz="4" w:space="0" w:color="auto"/>
              <w:left w:val="single" w:sz="4" w:space="0" w:color="auto"/>
              <w:bottom w:val="single" w:sz="4" w:space="0" w:color="auto"/>
              <w:right w:val="double" w:sz="4" w:space="0" w:color="auto"/>
            </w:tcBorders>
            <w:vAlign w:val="bottom"/>
          </w:tcPr>
          <w:p w:rsidR="00E47F5A" w:rsidRPr="00B35924" w:rsidRDefault="00F940F9">
            <w:pPr>
              <w:rPr>
                <w:sz w:val="22"/>
                <w:szCs w:val="22"/>
              </w:rPr>
            </w:pPr>
            <w:r w:rsidRPr="00B35924">
              <w:rPr>
                <w:sz w:val="22"/>
                <w:szCs w:val="22"/>
              </w:rPr>
              <w:t>VC</w:t>
            </w:r>
          </w:p>
        </w:tc>
      </w:tr>
      <w:tr w:rsidR="004B052B" w:rsidRPr="00B35924" w:rsidTr="004B052B">
        <w:trPr>
          <w:trHeight w:val="338"/>
        </w:trPr>
        <w:tc>
          <w:tcPr>
            <w:tcW w:w="1317"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E47F5A" w:rsidRPr="00B35924" w:rsidRDefault="00E47F5A">
            <w:pPr>
              <w:rPr>
                <w:sz w:val="22"/>
                <w:szCs w:val="22"/>
              </w:rPr>
            </w:pPr>
            <w:r w:rsidRPr="00B35924">
              <w:rPr>
                <w:sz w:val="22"/>
                <w:szCs w:val="22"/>
              </w:rPr>
              <w:t>Rodica Cazacu</w:t>
            </w:r>
          </w:p>
        </w:tc>
        <w:tc>
          <w:tcPr>
            <w:tcW w:w="720" w:type="dxa"/>
            <w:tcBorders>
              <w:top w:val="single" w:sz="4" w:space="0" w:color="auto"/>
              <w:left w:val="single" w:sz="4" w:space="0" w:color="auto"/>
              <w:bottom w:val="single" w:sz="4" w:space="0" w:color="auto"/>
              <w:right w:val="single" w:sz="4" w:space="0" w:color="auto"/>
            </w:tcBorders>
            <w:vAlign w:val="bottom"/>
            <w:hideMark/>
          </w:tcPr>
          <w:p w:rsidR="00E47F5A" w:rsidRPr="00B35924" w:rsidRDefault="00E47F5A">
            <w:pPr>
              <w:rPr>
                <w:sz w:val="22"/>
                <w:szCs w:val="22"/>
              </w:rPr>
            </w:pPr>
            <w:r w:rsidRPr="00B35924">
              <w:rPr>
                <w:sz w:val="22"/>
                <w:szCs w:val="22"/>
              </w:rPr>
              <w:t>P</w:t>
            </w:r>
          </w:p>
        </w:tc>
        <w:tc>
          <w:tcPr>
            <w:tcW w:w="871" w:type="dxa"/>
            <w:tcBorders>
              <w:top w:val="single" w:sz="4" w:space="0" w:color="auto"/>
              <w:left w:val="single" w:sz="4" w:space="0" w:color="auto"/>
              <w:bottom w:val="single" w:sz="4" w:space="0" w:color="auto"/>
              <w:right w:val="single" w:sz="4" w:space="0" w:color="auto"/>
            </w:tcBorders>
            <w:vAlign w:val="bottom"/>
          </w:tcPr>
          <w:p w:rsidR="00E47F5A" w:rsidRPr="00B35924" w:rsidRDefault="004B052B">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4B052B">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4B052B">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F940F9">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F940F9">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4B052B">
            <w:pPr>
              <w:rPr>
                <w:sz w:val="22"/>
                <w:szCs w:val="22"/>
              </w:rPr>
            </w:pPr>
            <w:r w:rsidRPr="00B35924">
              <w:rPr>
                <w:sz w:val="22"/>
                <w:szCs w:val="22"/>
              </w:rPr>
              <w:t>No Meeting</w:t>
            </w:r>
          </w:p>
        </w:tc>
        <w:tc>
          <w:tcPr>
            <w:tcW w:w="949" w:type="dxa"/>
            <w:tcBorders>
              <w:top w:val="single" w:sz="4" w:space="0" w:color="auto"/>
              <w:left w:val="single" w:sz="4" w:space="0" w:color="auto"/>
              <w:bottom w:val="single" w:sz="4" w:space="0" w:color="auto"/>
              <w:right w:val="single" w:sz="4" w:space="0" w:color="auto"/>
            </w:tcBorders>
            <w:vAlign w:val="bottom"/>
          </w:tcPr>
          <w:p w:rsidR="00E47F5A" w:rsidRPr="00B35924" w:rsidRDefault="00F940F9">
            <w:pPr>
              <w:rPr>
                <w:sz w:val="22"/>
                <w:szCs w:val="22"/>
              </w:rPr>
            </w:pPr>
            <w:r w:rsidRPr="00B35924">
              <w:rPr>
                <w:sz w:val="22"/>
                <w:szCs w:val="22"/>
              </w:rPr>
              <w:t>V</w:t>
            </w:r>
          </w:p>
        </w:tc>
        <w:tc>
          <w:tcPr>
            <w:tcW w:w="810" w:type="dxa"/>
            <w:tcBorders>
              <w:top w:val="single" w:sz="4" w:space="0" w:color="auto"/>
              <w:left w:val="single" w:sz="4" w:space="0" w:color="auto"/>
              <w:bottom w:val="single" w:sz="4" w:space="0" w:color="auto"/>
              <w:right w:val="double" w:sz="4" w:space="0" w:color="auto"/>
            </w:tcBorders>
            <w:vAlign w:val="bottom"/>
          </w:tcPr>
          <w:p w:rsidR="00E47F5A" w:rsidRPr="00B35924" w:rsidRDefault="00E47F5A">
            <w:pPr>
              <w:rPr>
                <w:sz w:val="22"/>
                <w:szCs w:val="22"/>
              </w:rPr>
            </w:pPr>
          </w:p>
        </w:tc>
      </w:tr>
      <w:tr w:rsidR="004B052B" w:rsidRPr="00B35924" w:rsidTr="004B052B">
        <w:trPr>
          <w:trHeight w:val="338"/>
        </w:trPr>
        <w:tc>
          <w:tcPr>
            <w:tcW w:w="1317" w:type="dxa"/>
            <w:gridSpan w:val="2"/>
            <w:tcBorders>
              <w:top w:val="single" w:sz="4" w:space="0" w:color="auto"/>
              <w:left w:val="double" w:sz="4" w:space="0" w:color="auto"/>
              <w:bottom w:val="single" w:sz="4" w:space="0" w:color="auto"/>
              <w:right w:val="single" w:sz="4" w:space="0" w:color="auto"/>
            </w:tcBorders>
            <w:vAlign w:val="bottom"/>
            <w:hideMark/>
          </w:tcPr>
          <w:p w:rsidR="00E47F5A" w:rsidRPr="00B35924" w:rsidRDefault="00E47F5A">
            <w:pPr>
              <w:rPr>
                <w:sz w:val="22"/>
                <w:szCs w:val="22"/>
              </w:rPr>
            </w:pPr>
            <w:r w:rsidRPr="00B35924">
              <w:rPr>
                <w:sz w:val="22"/>
                <w:szCs w:val="22"/>
              </w:rPr>
              <w:t>Samuel Mutiti</w:t>
            </w:r>
          </w:p>
        </w:tc>
        <w:tc>
          <w:tcPr>
            <w:tcW w:w="720" w:type="dxa"/>
            <w:tcBorders>
              <w:top w:val="single" w:sz="4" w:space="0" w:color="auto"/>
              <w:left w:val="single" w:sz="4" w:space="0" w:color="auto"/>
              <w:bottom w:val="single" w:sz="4" w:space="0" w:color="auto"/>
              <w:right w:val="single" w:sz="4" w:space="0" w:color="auto"/>
            </w:tcBorders>
            <w:vAlign w:val="bottom"/>
            <w:hideMark/>
          </w:tcPr>
          <w:p w:rsidR="00E47F5A" w:rsidRPr="00B35924" w:rsidRDefault="00E47F5A">
            <w:pPr>
              <w:rPr>
                <w:sz w:val="22"/>
                <w:szCs w:val="22"/>
              </w:rPr>
            </w:pPr>
            <w:r w:rsidRPr="00B35924">
              <w:rPr>
                <w:sz w:val="22"/>
                <w:szCs w:val="22"/>
              </w:rPr>
              <w:t>P</w:t>
            </w:r>
          </w:p>
        </w:tc>
        <w:tc>
          <w:tcPr>
            <w:tcW w:w="871" w:type="dxa"/>
            <w:tcBorders>
              <w:top w:val="single" w:sz="4" w:space="0" w:color="auto"/>
              <w:left w:val="single" w:sz="4" w:space="0" w:color="auto"/>
              <w:bottom w:val="single" w:sz="4" w:space="0" w:color="auto"/>
              <w:right w:val="single" w:sz="4" w:space="0" w:color="auto"/>
            </w:tcBorders>
            <w:vAlign w:val="bottom"/>
          </w:tcPr>
          <w:p w:rsidR="00E47F5A" w:rsidRPr="00B35924" w:rsidRDefault="004B052B">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4B052B">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4B052B">
            <w:pPr>
              <w:rPr>
                <w:sz w:val="22"/>
                <w:szCs w:val="22"/>
              </w:rPr>
            </w:pPr>
            <w:r w:rsidRPr="00B35924">
              <w:rPr>
                <w:sz w:val="22"/>
                <w:szCs w:val="22"/>
              </w:rPr>
              <w:t>R</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F940F9">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F940F9">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4B052B">
            <w:pPr>
              <w:rPr>
                <w:sz w:val="22"/>
                <w:szCs w:val="22"/>
              </w:rPr>
            </w:pPr>
            <w:r w:rsidRPr="00B35924">
              <w:rPr>
                <w:sz w:val="22"/>
                <w:szCs w:val="22"/>
              </w:rPr>
              <w:t>No Meeting</w:t>
            </w:r>
          </w:p>
        </w:tc>
        <w:tc>
          <w:tcPr>
            <w:tcW w:w="949" w:type="dxa"/>
            <w:tcBorders>
              <w:top w:val="single" w:sz="4" w:space="0" w:color="auto"/>
              <w:left w:val="single" w:sz="4" w:space="0" w:color="auto"/>
              <w:bottom w:val="single" w:sz="4" w:space="0" w:color="auto"/>
              <w:right w:val="single" w:sz="4" w:space="0" w:color="auto"/>
            </w:tcBorders>
            <w:vAlign w:val="bottom"/>
          </w:tcPr>
          <w:p w:rsidR="00E47F5A" w:rsidRPr="00B35924" w:rsidRDefault="00F940F9">
            <w:pPr>
              <w:rPr>
                <w:sz w:val="22"/>
                <w:szCs w:val="22"/>
              </w:rPr>
            </w:pPr>
            <w:r w:rsidRPr="00B35924">
              <w:rPr>
                <w:sz w:val="22"/>
                <w:szCs w:val="22"/>
              </w:rPr>
              <w:t>V</w:t>
            </w:r>
          </w:p>
        </w:tc>
        <w:tc>
          <w:tcPr>
            <w:tcW w:w="810" w:type="dxa"/>
            <w:tcBorders>
              <w:top w:val="single" w:sz="4" w:space="0" w:color="auto"/>
              <w:left w:val="single" w:sz="4" w:space="0" w:color="auto"/>
              <w:bottom w:val="single" w:sz="4" w:space="0" w:color="auto"/>
              <w:right w:val="double" w:sz="4" w:space="0" w:color="auto"/>
            </w:tcBorders>
            <w:vAlign w:val="bottom"/>
          </w:tcPr>
          <w:p w:rsidR="00E47F5A" w:rsidRPr="00B35924" w:rsidRDefault="00E47F5A">
            <w:pPr>
              <w:rPr>
                <w:sz w:val="22"/>
                <w:szCs w:val="22"/>
              </w:rPr>
            </w:pPr>
          </w:p>
        </w:tc>
      </w:tr>
      <w:tr w:rsidR="004B052B" w:rsidRPr="00B35924" w:rsidTr="004B052B">
        <w:trPr>
          <w:trHeight w:val="338"/>
        </w:trPr>
        <w:tc>
          <w:tcPr>
            <w:tcW w:w="1317" w:type="dxa"/>
            <w:gridSpan w:val="2"/>
            <w:tcBorders>
              <w:top w:val="single" w:sz="4" w:space="0" w:color="auto"/>
              <w:left w:val="double" w:sz="4" w:space="0" w:color="auto"/>
              <w:bottom w:val="single" w:sz="4" w:space="0" w:color="auto"/>
              <w:right w:val="single" w:sz="4" w:space="0" w:color="auto"/>
            </w:tcBorders>
            <w:vAlign w:val="bottom"/>
            <w:hideMark/>
          </w:tcPr>
          <w:p w:rsidR="00E47F5A" w:rsidRPr="00B35924" w:rsidRDefault="00E47F5A">
            <w:pPr>
              <w:rPr>
                <w:sz w:val="22"/>
                <w:szCs w:val="22"/>
              </w:rPr>
            </w:pPr>
            <w:r w:rsidRPr="00B35924">
              <w:rPr>
                <w:sz w:val="22"/>
                <w:szCs w:val="22"/>
              </w:rPr>
              <w:t>Vicky Deneroff</w:t>
            </w:r>
          </w:p>
        </w:tc>
        <w:tc>
          <w:tcPr>
            <w:tcW w:w="720" w:type="dxa"/>
            <w:tcBorders>
              <w:top w:val="single" w:sz="4" w:space="0" w:color="auto"/>
              <w:left w:val="single" w:sz="4" w:space="0" w:color="auto"/>
              <w:bottom w:val="single" w:sz="4" w:space="0" w:color="auto"/>
              <w:right w:val="single" w:sz="4" w:space="0" w:color="auto"/>
            </w:tcBorders>
            <w:vAlign w:val="bottom"/>
            <w:hideMark/>
          </w:tcPr>
          <w:p w:rsidR="00E47F5A" w:rsidRPr="00B35924" w:rsidRDefault="00E47F5A">
            <w:pPr>
              <w:rPr>
                <w:sz w:val="22"/>
                <w:szCs w:val="22"/>
              </w:rPr>
            </w:pPr>
            <w:r w:rsidRPr="00B35924">
              <w:rPr>
                <w:sz w:val="22"/>
                <w:szCs w:val="22"/>
              </w:rPr>
              <w:t>P</w:t>
            </w:r>
          </w:p>
        </w:tc>
        <w:tc>
          <w:tcPr>
            <w:tcW w:w="871" w:type="dxa"/>
            <w:tcBorders>
              <w:top w:val="single" w:sz="4" w:space="0" w:color="auto"/>
              <w:left w:val="single" w:sz="4" w:space="0" w:color="auto"/>
              <w:bottom w:val="single" w:sz="4" w:space="0" w:color="auto"/>
              <w:right w:val="single" w:sz="4" w:space="0" w:color="auto"/>
            </w:tcBorders>
            <w:vAlign w:val="bottom"/>
          </w:tcPr>
          <w:p w:rsidR="00E47F5A" w:rsidRPr="00B35924" w:rsidRDefault="004B052B">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4B052B">
            <w:pPr>
              <w:rPr>
                <w:sz w:val="22"/>
                <w:szCs w:val="22"/>
              </w:rPr>
            </w:pPr>
            <w:r w:rsidRPr="00B35924">
              <w:rPr>
                <w:sz w:val="22"/>
                <w:szCs w:val="22"/>
              </w:rPr>
              <w:t>R</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4B052B">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F940F9">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3577CE">
            <w:pPr>
              <w:rPr>
                <w:sz w:val="22"/>
                <w:szCs w:val="22"/>
              </w:rPr>
            </w:pPr>
            <w:r w:rsidRPr="00B35924">
              <w:rPr>
                <w:sz w:val="22"/>
                <w:szCs w:val="22"/>
              </w:rPr>
              <w:t>R</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4B052B">
            <w:pPr>
              <w:rPr>
                <w:sz w:val="22"/>
                <w:szCs w:val="22"/>
              </w:rPr>
            </w:pPr>
            <w:r w:rsidRPr="00B35924">
              <w:rPr>
                <w:sz w:val="22"/>
                <w:szCs w:val="22"/>
              </w:rPr>
              <w:t>No Meeting</w:t>
            </w:r>
          </w:p>
        </w:tc>
        <w:tc>
          <w:tcPr>
            <w:tcW w:w="949" w:type="dxa"/>
            <w:tcBorders>
              <w:top w:val="single" w:sz="4" w:space="0" w:color="auto"/>
              <w:left w:val="single" w:sz="4" w:space="0" w:color="auto"/>
              <w:bottom w:val="single" w:sz="4" w:space="0" w:color="auto"/>
              <w:right w:val="single" w:sz="4" w:space="0" w:color="auto"/>
            </w:tcBorders>
            <w:vAlign w:val="bottom"/>
          </w:tcPr>
          <w:p w:rsidR="00E47F5A" w:rsidRPr="00B35924" w:rsidRDefault="00F940F9">
            <w:pPr>
              <w:rPr>
                <w:sz w:val="22"/>
                <w:szCs w:val="22"/>
              </w:rPr>
            </w:pPr>
            <w:r w:rsidRPr="00B35924">
              <w:rPr>
                <w:sz w:val="22"/>
                <w:szCs w:val="22"/>
              </w:rPr>
              <w:t>ES</w:t>
            </w:r>
          </w:p>
        </w:tc>
        <w:tc>
          <w:tcPr>
            <w:tcW w:w="810" w:type="dxa"/>
            <w:tcBorders>
              <w:top w:val="single" w:sz="4" w:space="0" w:color="auto"/>
              <w:left w:val="single" w:sz="4" w:space="0" w:color="auto"/>
              <w:bottom w:val="single" w:sz="4" w:space="0" w:color="auto"/>
              <w:right w:val="double" w:sz="4" w:space="0" w:color="auto"/>
            </w:tcBorders>
            <w:vAlign w:val="bottom"/>
          </w:tcPr>
          <w:p w:rsidR="00E47F5A" w:rsidRPr="00B35924" w:rsidRDefault="00E47F5A">
            <w:pPr>
              <w:rPr>
                <w:sz w:val="22"/>
                <w:szCs w:val="22"/>
              </w:rPr>
            </w:pPr>
          </w:p>
        </w:tc>
      </w:tr>
      <w:tr w:rsidR="004B052B" w:rsidRPr="00B35924" w:rsidTr="004B052B">
        <w:trPr>
          <w:trHeight w:val="338"/>
        </w:trPr>
        <w:tc>
          <w:tcPr>
            <w:tcW w:w="1317" w:type="dxa"/>
            <w:gridSpan w:val="2"/>
            <w:tcBorders>
              <w:top w:val="single" w:sz="4" w:space="0" w:color="auto"/>
              <w:left w:val="double" w:sz="4" w:space="0" w:color="auto"/>
              <w:bottom w:val="single" w:sz="4" w:space="0" w:color="auto"/>
              <w:right w:val="single" w:sz="4" w:space="0" w:color="auto"/>
            </w:tcBorders>
            <w:vAlign w:val="bottom"/>
            <w:hideMark/>
          </w:tcPr>
          <w:p w:rsidR="00E47F5A" w:rsidRPr="00B35924" w:rsidRDefault="00E47F5A">
            <w:pPr>
              <w:rPr>
                <w:sz w:val="22"/>
                <w:szCs w:val="22"/>
              </w:rPr>
            </w:pPr>
            <w:r w:rsidRPr="00B35924">
              <w:rPr>
                <w:sz w:val="22"/>
                <w:szCs w:val="22"/>
              </w:rPr>
              <w:t>Wendy Mullen</w:t>
            </w:r>
          </w:p>
        </w:tc>
        <w:tc>
          <w:tcPr>
            <w:tcW w:w="720" w:type="dxa"/>
            <w:tcBorders>
              <w:top w:val="single" w:sz="4" w:space="0" w:color="auto"/>
              <w:left w:val="single" w:sz="4" w:space="0" w:color="auto"/>
              <w:bottom w:val="single" w:sz="4" w:space="0" w:color="auto"/>
              <w:right w:val="single" w:sz="4" w:space="0" w:color="auto"/>
            </w:tcBorders>
            <w:vAlign w:val="bottom"/>
            <w:hideMark/>
          </w:tcPr>
          <w:p w:rsidR="00E47F5A" w:rsidRPr="00B35924" w:rsidRDefault="00E47F5A">
            <w:pPr>
              <w:rPr>
                <w:sz w:val="22"/>
                <w:szCs w:val="22"/>
              </w:rPr>
            </w:pPr>
            <w:r w:rsidRPr="00B35924">
              <w:rPr>
                <w:sz w:val="22"/>
                <w:szCs w:val="22"/>
              </w:rPr>
              <w:t>P</w:t>
            </w:r>
          </w:p>
        </w:tc>
        <w:tc>
          <w:tcPr>
            <w:tcW w:w="871" w:type="dxa"/>
            <w:tcBorders>
              <w:top w:val="single" w:sz="4" w:space="0" w:color="auto"/>
              <w:left w:val="single" w:sz="4" w:space="0" w:color="auto"/>
              <w:bottom w:val="single" w:sz="4" w:space="0" w:color="auto"/>
              <w:right w:val="single" w:sz="4" w:space="0" w:color="auto"/>
            </w:tcBorders>
            <w:vAlign w:val="bottom"/>
          </w:tcPr>
          <w:p w:rsidR="00E47F5A" w:rsidRPr="00B35924" w:rsidRDefault="004B052B">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4B052B">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4B052B">
            <w:pPr>
              <w:rPr>
                <w:sz w:val="22"/>
                <w:szCs w:val="22"/>
              </w:rPr>
            </w:pPr>
            <w:r w:rsidRPr="00B35924">
              <w:rPr>
                <w:sz w:val="22"/>
                <w:szCs w:val="22"/>
              </w:rPr>
              <w:t>R</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F940F9">
            <w:pPr>
              <w:rPr>
                <w:sz w:val="22"/>
                <w:szCs w:val="22"/>
              </w:rPr>
            </w:pPr>
            <w:r w:rsidRPr="00B35924">
              <w:rPr>
                <w:sz w:val="22"/>
                <w:szCs w:val="22"/>
              </w:rPr>
              <w:t>R</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F940F9">
            <w:pPr>
              <w:rPr>
                <w:sz w:val="22"/>
                <w:szCs w:val="22"/>
              </w:rPr>
            </w:pPr>
            <w:r w:rsidRPr="00B35924">
              <w:rPr>
                <w:sz w:val="22"/>
                <w:szCs w:val="22"/>
              </w:rPr>
              <w:t>P</w:t>
            </w:r>
          </w:p>
        </w:tc>
        <w:tc>
          <w:tcPr>
            <w:tcW w:w="1058" w:type="dxa"/>
            <w:tcBorders>
              <w:top w:val="single" w:sz="4" w:space="0" w:color="auto"/>
              <w:left w:val="single" w:sz="4" w:space="0" w:color="auto"/>
              <w:bottom w:val="single" w:sz="4" w:space="0" w:color="auto"/>
              <w:right w:val="single" w:sz="4" w:space="0" w:color="auto"/>
            </w:tcBorders>
            <w:vAlign w:val="bottom"/>
          </w:tcPr>
          <w:p w:rsidR="00E47F5A" w:rsidRPr="00B35924" w:rsidRDefault="004B052B">
            <w:pPr>
              <w:rPr>
                <w:sz w:val="22"/>
                <w:szCs w:val="22"/>
              </w:rPr>
            </w:pPr>
            <w:r w:rsidRPr="00B35924">
              <w:rPr>
                <w:sz w:val="22"/>
                <w:szCs w:val="22"/>
              </w:rPr>
              <w:t>No Meeting</w:t>
            </w:r>
          </w:p>
        </w:tc>
        <w:tc>
          <w:tcPr>
            <w:tcW w:w="949" w:type="dxa"/>
            <w:tcBorders>
              <w:top w:val="single" w:sz="4" w:space="0" w:color="auto"/>
              <w:left w:val="single" w:sz="4" w:space="0" w:color="auto"/>
              <w:bottom w:val="single" w:sz="4" w:space="0" w:color="auto"/>
              <w:right w:val="single" w:sz="4" w:space="0" w:color="auto"/>
            </w:tcBorders>
            <w:vAlign w:val="bottom"/>
          </w:tcPr>
          <w:p w:rsidR="00E47F5A" w:rsidRPr="00B35924" w:rsidRDefault="00F940F9">
            <w:pPr>
              <w:rPr>
                <w:sz w:val="22"/>
                <w:szCs w:val="22"/>
              </w:rPr>
            </w:pPr>
            <w:r w:rsidRPr="00B35924">
              <w:rPr>
                <w:sz w:val="22"/>
                <w:szCs w:val="22"/>
              </w:rPr>
              <w:t>A</w:t>
            </w:r>
          </w:p>
        </w:tc>
        <w:tc>
          <w:tcPr>
            <w:tcW w:w="810" w:type="dxa"/>
            <w:tcBorders>
              <w:top w:val="single" w:sz="4" w:space="0" w:color="auto"/>
              <w:left w:val="single" w:sz="4" w:space="0" w:color="auto"/>
              <w:bottom w:val="single" w:sz="4" w:space="0" w:color="auto"/>
              <w:right w:val="double" w:sz="4" w:space="0" w:color="auto"/>
            </w:tcBorders>
            <w:vAlign w:val="bottom"/>
          </w:tcPr>
          <w:p w:rsidR="00E47F5A" w:rsidRPr="00B35924" w:rsidRDefault="00E47F5A">
            <w:pPr>
              <w:rPr>
                <w:sz w:val="22"/>
                <w:szCs w:val="22"/>
              </w:rPr>
            </w:pPr>
          </w:p>
        </w:tc>
      </w:tr>
    </w:tbl>
    <w:p w:rsidR="00865BBB" w:rsidRDefault="00865BBB" w:rsidP="00865BBB">
      <w:r>
        <w:rPr>
          <w:b/>
          <w:bCs/>
          <w:sz w:val="20"/>
          <w:szCs w:val="20"/>
        </w:rPr>
        <w:t> </w:t>
      </w:r>
    </w:p>
    <w:p w:rsidR="00865BBB" w:rsidRPr="001C14EA" w:rsidRDefault="00865BBB" w:rsidP="00865BBB">
      <w:pPr>
        <w:rPr>
          <w:sz w:val="22"/>
          <w:szCs w:val="22"/>
        </w:rPr>
      </w:pPr>
      <w:r w:rsidRPr="001C14EA">
        <w:rPr>
          <w:b/>
          <w:bCs/>
          <w:sz w:val="22"/>
          <w:szCs w:val="22"/>
        </w:rPr>
        <w:t>Motions brought to the Senate floor:</w:t>
      </w:r>
    </w:p>
    <w:p w:rsidR="00412477" w:rsidRPr="001C14EA" w:rsidRDefault="00412477" w:rsidP="00865BBB">
      <w:pPr>
        <w:rPr>
          <w:b/>
          <w:bCs/>
          <w:sz w:val="22"/>
          <w:szCs w:val="22"/>
        </w:rPr>
      </w:pPr>
      <w:r w:rsidRPr="001C14EA">
        <w:rPr>
          <w:b/>
          <w:bCs/>
          <w:sz w:val="22"/>
          <w:szCs w:val="22"/>
        </w:rPr>
        <w:t xml:space="preserve">Senate Resolution 1314.APC.001.R  - </w:t>
      </w:r>
    </w:p>
    <w:p w:rsidR="00412477" w:rsidRPr="001C14EA" w:rsidRDefault="00412477" w:rsidP="000E6D4B">
      <w:pPr>
        <w:autoSpaceDE w:val="0"/>
        <w:autoSpaceDN w:val="0"/>
        <w:adjustRightInd w:val="0"/>
        <w:rPr>
          <w:sz w:val="22"/>
          <w:szCs w:val="22"/>
        </w:rPr>
      </w:pPr>
      <w:r w:rsidRPr="001C14EA">
        <w:rPr>
          <w:sz w:val="22"/>
          <w:szCs w:val="22"/>
        </w:rPr>
        <w:t>To endorse the Theme and Goals of the Quality Enhancement Plan (QEP) as stated in the</w:t>
      </w:r>
      <w:r w:rsidR="000E6D4B" w:rsidRPr="001C14EA">
        <w:rPr>
          <w:sz w:val="22"/>
          <w:szCs w:val="22"/>
        </w:rPr>
        <w:t xml:space="preserve"> </w:t>
      </w:r>
      <w:r w:rsidRPr="001C14EA">
        <w:rPr>
          <w:sz w:val="22"/>
          <w:szCs w:val="22"/>
        </w:rPr>
        <w:t>supporting document entitled “QEP Theme and Goals”.</w:t>
      </w:r>
    </w:p>
    <w:p w:rsidR="000E6D4B" w:rsidRPr="001C14EA" w:rsidRDefault="000E6D4B" w:rsidP="000E6D4B">
      <w:pPr>
        <w:autoSpaceDE w:val="0"/>
        <w:autoSpaceDN w:val="0"/>
        <w:adjustRightInd w:val="0"/>
        <w:rPr>
          <w:b/>
          <w:bCs/>
          <w:sz w:val="22"/>
          <w:szCs w:val="22"/>
        </w:rPr>
      </w:pPr>
      <w:r w:rsidRPr="001C14EA">
        <w:rPr>
          <w:sz w:val="22"/>
          <w:szCs w:val="22"/>
        </w:rPr>
        <w:t>Passed by Voice Vote</w:t>
      </w:r>
    </w:p>
    <w:p w:rsidR="00412477" w:rsidRPr="001C14EA" w:rsidRDefault="00412477" w:rsidP="00865BBB">
      <w:pPr>
        <w:rPr>
          <w:b/>
          <w:bCs/>
          <w:sz w:val="22"/>
          <w:szCs w:val="22"/>
        </w:rPr>
      </w:pPr>
    </w:p>
    <w:p w:rsidR="00865BBB" w:rsidRPr="001C14EA" w:rsidRDefault="00865BBB" w:rsidP="00865BBB">
      <w:pPr>
        <w:rPr>
          <w:sz w:val="22"/>
          <w:szCs w:val="22"/>
        </w:rPr>
      </w:pPr>
      <w:r w:rsidRPr="001C14EA">
        <w:rPr>
          <w:b/>
          <w:bCs/>
          <w:sz w:val="22"/>
          <w:szCs w:val="22"/>
        </w:rPr>
        <w:t>Other Significant Deliberation (Non-Motions):</w:t>
      </w:r>
    </w:p>
    <w:p w:rsidR="00865BBB" w:rsidRPr="001C14EA" w:rsidRDefault="00954594" w:rsidP="00954594">
      <w:pPr>
        <w:pStyle w:val="ListParagraph"/>
        <w:numPr>
          <w:ilvl w:val="0"/>
          <w:numId w:val="1"/>
        </w:numPr>
        <w:rPr>
          <w:sz w:val="22"/>
          <w:szCs w:val="22"/>
        </w:rPr>
      </w:pPr>
      <w:r w:rsidRPr="001C14EA">
        <w:rPr>
          <w:sz w:val="22"/>
          <w:szCs w:val="22"/>
        </w:rPr>
        <w:t xml:space="preserve">Students on Probation – continuously on and off students seem trapped </w:t>
      </w:r>
      <w:r w:rsidR="00D46623" w:rsidRPr="001C14EA">
        <w:rPr>
          <w:sz w:val="22"/>
          <w:szCs w:val="22"/>
        </w:rPr>
        <w:t>– Sub-committee headed by Cynthia Orms reviewed procedures system wide. After Additional discussion with Registrar the committee decided to table discussing pending new professional advisors program action.</w:t>
      </w:r>
    </w:p>
    <w:p w:rsidR="00954594" w:rsidRPr="001C14EA" w:rsidRDefault="00954594" w:rsidP="00954594">
      <w:pPr>
        <w:pStyle w:val="ListParagraph"/>
        <w:numPr>
          <w:ilvl w:val="0"/>
          <w:numId w:val="1"/>
        </w:numPr>
        <w:rPr>
          <w:sz w:val="22"/>
          <w:szCs w:val="22"/>
        </w:rPr>
      </w:pPr>
      <w:r w:rsidRPr="001C14EA">
        <w:rPr>
          <w:sz w:val="22"/>
          <w:szCs w:val="22"/>
        </w:rPr>
        <w:t>Students with major swings in GPA in a given semester – Students who have a major swing in GPA in one semester are at Risk. Committee decided to table discussion since new professional advisors program may solve this issue.</w:t>
      </w:r>
    </w:p>
    <w:p w:rsidR="00954594" w:rsidRPr="001C14EA" w:rsidRDefault="00954594" w:rsidP="00954594">
      <w:pPr>
        <w:pStyle w:val="ListParagraph"/>
        <w:numPr>
          <w:ilvl w:val="0"/>
          <w:numId w:val="1"/>
        </w:numPr>
        <w:rPr>
          <w:sz w:val="22"/>
          <w:szCs w:val="22"/>
        </w:rPr>
      </w:pPr>
      <w:r w:rsidRPr="001C14EA">
        <w:rPr>
          <w:sz w:val="22"/>
          <w:szCs w:val="22"/>
        </w:rPr>
        <w:t>Students who retake courses to replace grades – Should there be a limit to how many time</w:t>
      </w:r>
      <w:r w:rsidR="00D46623" w:rsidRPr="001C14EA">
        <w:rPr>
          <w:sz w:val="22"/>
          <w:szCs w:val="22"/>
        </w:rPr>
        <w:t xml:space="preserve">s students may retake a course. Sub-committee headed by Jason Rich </w:t>
      </w:r>
      <w:r w:rsidR="00781B95" w:rsidRPr="001C14EA">
        <w:rPr>
          <w:sz w:val="22"/>
          <w:szCs w:val="22"/>
        </w:rPr>
        <w:t xml:space="preserve">reviewed procedures system wide. No action was taken and issued was tabled pending professional advisors and Registrar review. </w:t>
      </w:r>
    </w:p>
    <w:p w:rsidR="00954594" w:rsidRPr="001C14EA" w:rsidRDefault="00954594" w:rsidP="00954594">
      <w:pPr>
        <w:pStyle w:val="ListParagraph"/>
        <w:numPr>
          <w:ilvl w:val="0"/>
          <w:numId w:val="1"/>
        </w:numPr>
        <w:rPr>
          <w:sz w:val="22"/>
          <w:szCs w:val="22"/>
        </w:rPr>
      </w:pPr>
      <w:r w:rsidRPr="001C14EA">
        <w:rPr>
          <w:sz w:val="22"/>
          <w:szCs w:val="22"/>
        </w:rPr>
        <w:t xml:space="preserve">Year Long Pounce – Classes reserved for freshman, therefore sophomores who missed a class may not have opportunity to get in class session.  </w:t>
      </w:r>
      <w:r w:rsidR="00D46623" w:rsidRPr="001C14EA">
        <w:rPr>
          <w:sz w:val="22"/>
          <w:szCs w:val="22"/>
        </w:rPr>
        <w:t xml:space="preserve">– Committee was informed by registrar that this issue has been handles by a procedure change on class registration. </w:t>
      </w:r>
    </w:p>
    <w:p w:rsidR="00865BBB" w:rsidRPr="001C14EA" w:rsidRDefault="00865BBB" w:rsidP="00865BBB">
      <w:pPr>
        <w:rPr>
          <w:sz w:val="22"/>
          <w:szCs w:val="22"/>
        </w:rPr>
      </w:pPr>
      <w:r w:rsidRPr="001C14EA">
        <w:rPr>
          <w:sz w:val="22"/>
          <w:szCs w:val="22"/>
        </w:rPr>
        <w:t> </w:t>
      </w:r>
    </w:p>
    <w:p w:rsidR="00865BBB" w:rsidRPr="001C14EA" w:rsidRDefault="00865BBB" w:rsidP="00865BBB">
      <w:pPr>
        <w:rPr>
          <w:sz w:val="22"/>
          <w:szCs w:val="22"/>
        </w:rPr>
      </w:pPr>
      <w:r w:rsidRPr="001C14EA">
        <w:rPr>
          <w:b/>
          <w:bCs/>
          <w:sz w:val="22"/>
          <w:szCs w:val="22"/>
        </w:rPr>
        <w:t>Ad hoc committees and other groups:</w:t>
      </w:r>
    </w:p>
    <w:p w:rsidR="00865BBB" w:rsidRPr="001C14EA" w:rsidRDefault="00D46623" w:rsidP="00865BBB">
      <w:pPr>
        <w:rPr>
          <w:sz w:val="22"/>
          <w:szCs w:val="22"/>
        </w:rPr>
      </w:pPr>
      <w:r w:rsidRPr="001C14EA">
        <w:rPr>
          <w:iCs/>
          <w:sz w:val="22"/>
          <w:szCs w:val="22"/>
        </w:rPr>
        <w:t xml:space="preserve">None </w:t>
      </w:r>
    </w:p>
    <w:p w:rsidR="00865BBB" w:rsidRPr="001C14EA" w:rsidRDefault="00865BBB" w:rsidP="00865BBB">
      <w:pPr>
        <w:rPr>
          <w:sz w:val="22"/>
          <w:szCs w:val="22"/>
        </w:rPr>
      </w:pPr>
      <w:r w:rsidRPr="001C14EA">
        <w:rPr>
          <w:b/>
          <w:bCs/>
          <w:sz w:val="22"/>
          <w:szCs w:val="22"/>
        </w:rPr>
        <w:t>Committee Reflections:</w:t>
      </w:r>
    </w:p>
    <w:p w:rsidR="00865BBB" w:rsidRPr="001C14EA" w:rsidRDefault="00781B95" w:rsidP="00865BBB">
      <w:pPr>
        <w:rPr>
          <w:iCs/>
          <w:sz w:val="22"/>
          <w:szCs w:val="22"/>
        </w:rPr>
      </w:pPr>
      <w:r w:rsidRPr="001C14EA">
        <w:rPr>
          <w:iCs/>
          <w:sz w:val="22"/>
          <w:szCs w:val="22"/>
        </w:rPr>
        <w:t xml:space="preserve">Committee operating procedures worked well. </w:t>
      </w:r>
    </w:p>
    <w:p w:rsidR="00781B95" w:rsidRPr="001C14EA" w:rsidRDefault="00781B95" w:rsidP="00865BBB">
      <w:pPr>
        <w:rPr>
          <w:sz w:val="22"/>
          <w:szCs w:val="22"/>
        </w:rPr>
      </w:pPr>
      <w:r w:rsidRPr="001C14EA">
        <w:rPr>
          <w:iCs/>
          <w:sz w:val="22"/>
          <w:szCs w:val="22"/>
        </w:rPr>
        <w:t xml:space="preserve">All issues were handled in a proficient manner.  </w:t>
      </w:r>
    </w:p>
    <w:p w:rsidR="00865BBB" w:rsidRPr="001C14EA" w:rsidRDefault="00865BBB" w:rsidP="00865BBB">
      <w:pPr>
        <w:rPr>
          <w:sz w:val="22"/>
          <w:szCs w:val="22"/>
        </w:rPr>
      </w:pPr>
      <w:r w:rsidRPr="001C14EA">
        <w:rPr>
          <w:b/>
          <w:bCs/>
          <w:sz w:val="22"/>
          <w:szCs w:val="22"/>
        </w:rPr>
        <w:t>Committee Recommendations:</w:t>
      </w:r>
    </w:p>
    <w:p w:rsidR="00865BBB" w:rsidRPr="001C14EA" w:rsidRDefault="00781B95" w:rsidP="00865BBB">
      <w:pPr>
        <w:rPr>
          <w:sz w:val="22"/>
          <w:szCs w:val="22"/>
        </w:rPr>
      </w:pPr>
      <w:r w:rsidRPr="001C14EA">
        <w:rPr>
          <w:iCs/>
          <w:sz w:val="22"/>
          <w:szCs w:val="22"/>
        </w:rPr>
        <w:t>The new committee may wish to review the items which w</w:t>
      </w:r>
      <w:r w:rsidR="005432CF">
        <w:rPr>
          <w:iCs/>
          <w:sz w:val="22"/>
          <w:szCs w:val="22"/>
        </w:rPr>
        <w:t>ere</w:t>
      </w:r>
      <w:r w:rsidRPr="001C14EA">
        <w:rPr>
          <w:iCs/>
          <w:sz w:val="22"/>
          <w:szCs w:val="22"/>
        </w:rPr>
        <w:t xml:space="preserve"> tabled pending action by the professional advisors. </w:t>
      </w:r>
    </w:p>
    <w:p w:rsidR="00865BBB" w:rsidRPr="001C14EA" w:rsidRDefault="00865BBB" w:rsidP="00865BBB">
      <w:pPr>
        <w:rPr>
          <w:sz w:val="22"/>
          <w:szCs w:val="22"/>
        </w:rPr>
      </w:pPr>
      <w:r w:rsidRPr="001C14EA">
        <w:rPr>
          <w:b/>
          <w:bCs/>
          <w:sz w:val="22"/>
          <w:szCs w:val="22"/>
        </w:rPr>
        <w:t>Recommend items for consideration at the governance retreat:</w:t>
      </w:r>
    </w:p>
    <w:p w:rsidR="00865BBB" w:rsidRPr="001C14EA" w:rsidRDefault="00781B95" w:rsidP="00865BBB">
      <w:pPr>
        <w:rPr>
          <w:sz w:val="22"/>
          <w:szCs w:val="22"/>
        </w:rPr>
      </w:pPr>
      <w:r w:rsidRPr="001C14EA">
        <w:rPr>
          <w:sz w:val="22"/>
          <w:szCs w:val="22"/>
        </w:rPr>
        <w:t>None</w:t>
      </w:r>
    </w:p>
    <w:p w:rsidR="00F22337" w:rsidRPr="001C14EA" w:rsidRDefault="00F22337" w:rsidP="00F22337">
      <w:pPr>
        <w:rPr>
          <w:b/>
          <w:bCs/>
          <w:sz w:val="22"/>
          <w:szCs w:val="22"/>
        </w:rPr>
      </w:pPr>
      <w:r w:rsidRPr="001C14EA">
        <w:rPr>
          <w:b/>
          <w:bCs/>
          <w:sz w:val="22"/>
          <w:szCs w:val="22"/>
        </w:rPr>
        <w:t>Appendix: Committee Operating Procedures</w:t>
      </w:r>
    </w:p>
    <w:p w:rsidR="00F22337" w:rsidRPr="001C14EA" w:rsidRDefault="00781B95" w:rsidP="00F22337">
      <w:pPr>
        <w:rPr>
          <w:iCs/>
          <w:sz w:val="22"/>
          <w:szCs w:val="22"/>
        </w:rPr>
      </w:pPr>
      <w:r w:rsidRPr="001C14EA">
        <w:rPr>
          <w:iCs/>
          <w:sz w:val="22"/>
          <w:szCs w:val="22"/>
        </w:rPr>
        <w:t xml:space="preserve">The operation procedures used for the year </w:t>
      </w:r>
      <w:r w:rsidR="001C14EA" w:rsidRPr="001C14EA">
        <w:rPr>
          <w:iCs/>
          <w:sz w:val="22"/>
          <w:szCs w:val="22"/>
        </w:rPr>
        <w:t xml:space="preserve">as previous years </w:t>
      </w:r>
      <w:r w:rsidRPr="001C14EA">
        <w:rPr>
          <w:iCs/>
          <w:sz w:val="22"/>
          <w:szCs w:val="22"/>
        </w:rPr>
        <w:t>w</w:t>
      </w:r>
      <w:r w:rsidR="001C14EA" w:rsidRPr="001C14EA">
        <w:rPr>
          <w:iCs/>
          <w:sz w:val="22"/>
          <w:szCs w:val="22"/>
        </w:rPr>
        <w:t>ere</w:t>
      </w:r>
      <w:r w:rsidRPr="001C14EA">
        <w:rPr>
          <w:iCs/>
          <w:sz w:val="22"/>
          <w:szCs w:val="22"/>
        </w:rPr>
        <w:t xml:space="preserve"> </w:t>
      </w:r>
      <w:r w:rsidR="001C14EA" w:rsidRPr="001C14EA">
        <w:rPr>
          <w:iCs/>
          <w:sz w:val="22"/>
          <w:szCs w:val="22"/>
        </w:rPr>
        <w:t xml:space="preserve">informal discussions on subjects with voting on motions conducted by </w:t>
      </w:r>
      <w:r w:rsidRPr="001C14EA">
        <w:rPr>
          <w:iCs/>
          <w:sz w:val="22"/>
          <w:szCs w:val="22"/>
        </w:rPr>
        <w:t>modified Robert’s Rules as used in Senate meetings</w:t>
      </w:r>
      <w:r w:rsidR="001C14EA" w:rsidRPr="001C14EA">
        <w:rPr>
          <w:iCs/>
          <w:sz w:val="22"/>
          <w:szCs w:val="22"/>
        </w:rPr>
        <w:t>.</w:t>
      </w:r>
      <w:r w:rsidRPr="001C14EA">
        <w:rPr>
          <w:iCs/>
          <w:sz w:val="22"/>
          <w:szCs w:val="22"/>
        </w:rPr>
        <w:t xml:space="preserve">  </w:t>
      </w:r>
    </w:p>
    <w:p w:rsidR="00F22337" w:rsidRPr="001C14EA" w:rsidRDefault="00F22337" w:rsidP="00865BBB">
      <w:pPr>
        <w:rPr>
          <w:sz w:val="22"/>
          <w:szCs w:val="22"/>
        </w:rPr>
      </w:pPr>
    </w:p>
    <w:sectPr w:rsidR="00F22337" w:rsidRPr="001C14EA" w:rsidSect="005844EC">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D5F" w:rsidRDefault="00BE1D5F" w:rsidP="005844EC">
      <w:r>
        <w:separator/>
      </w:r>
    </w:p>
  </w:endnote>
  <w:endnote w:type="continuationSeparator" w:id="0">
    <w:p w:rsidR="00BE1D5F" w:rsidRDefault="00BE1D5F"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EC" w:rsidRPr="005F3C79" w:rsidRDefault="005F3C79" w:rsidP="005844EC">
    <w:pPr>
      <w:pStyle w:val="Footer"/>
      <w:tabs>
        <w:tab w:val="clear" w:pos="8640"/>
        <w:tab w:val="right" w:pos="9900"/>
      </w:tabs>
      <w:rPr>
        <w:i/>
        <w:sz w:val="16"/>
        <w:szCs w:val="16"/>
      </w:rPr>
    </w:pPr>
    <w:r w:rsidRPr="005F3C79">
      <w:rPr>
        <w:rStyle w:val="PageNumber"/>
        <w:i/>
        <w:sz w:val="16"/>
        <w:szCs w:val="16"/>
      </w:rPr>
      <w:t>APC</w:t>
    </w:r>
    <w:r w:rsidR="005844EC" w:rsidRPr="005F3C79">
      <w:rPr>
        <w:rStyle w:val="PageNumber"/>
        <w:i/>
        <w:sz w:val="16"/>
        <w:szCs w:val="16"/>
      </w:rPr>
      <w:t xml:space="preserve"> Annual Report 201</w:t>
    </w:r>
    <w:r w:rsidR="00D455A2" w:rsidRPr="005F3C79">
      <w:rPr>
        <w:rStyle w:val="PageNumber"/>
        <w:i/>
        <w:sz w:val="16"/>
        <w:szCs w:val="16"/>
      </w:rPr>
      <w:t>3</w:t>
    </w:r>
    <w:r w:rsidR="005844EC" w:rsidRPr="005F3C79">
      <w:rPr>
        <w:rStyle w:val="PageNumber"/>
        <w:i/>
        <w:sz w:val="16"/>
        <w:szCs w:val="16"/>
      </w:rPr>
      <w:t>-1</w:t>
    </w:r>
    <w:r w:rsidR="00D455A2" w:rsidRPr="005F3C79">
      <w:rPr>
        <w:rStyle w:val="PageNumber"/>
        <w:i/>
        <w:sz w:val="16"/>
        <w:szCs w:val="16"/>
      </w:rPr>
      <w:t>4</w:t>
    </w:r>
    <w:r w:rsidR="005844EC" w:rsidRPr="005F3C79">
      <w:rPr>
        <w:rStyle w:val="PageNumber"/>
        <w:i/>
        <w:sz w:val="16"/>
        <w:szCs w:val="16"/>
      </w:rPr>
      <w:tab/>
    </w:r>
    <w:r w:rsidR="005844EC" w:rsidRPr="005F3C79">
      <w:rPr>
        <w:i/>
        <w:sz w:val="16"/>
        <w:szCs w:val="16"/>
      </w:rPr>
      <w:tab/>
      <w:t xml:space="preserve">Page </w:t>
    </w:r>
    <w:r w:rsidR="005844EC" w:rsidRPr="005F3C79">
      <w:rPr>
        <w:i/>
        <w:sz w:val="16"/>
        <w:szCs w:val="16"/>
      </w:rPr>
      <w:fldChar w:fldCharType="begin"/>
    </w:r>
    <w:r w:rsidR="005844EC" w:rsidRPr="005F3C79">
      <w:rPr>
        <w:i/>
        <w:sz w:val="16"/>
        <w:szCs w:val="16"/>
      </w:rPr>
      <w:instrText xml:space="preserve"> PAGE  \* Arabic  \* MERGEFORMAT </w:instrText>
    </w:r>
    <w:r w:rsidR="005844EC" w:rsidRPr="005F3C79">
      <w:rPr>
        <w:i/>
        <w:sz w:val="16"/>
        <w:szCs w:val="16"/>
      </w:rPr>
      <w:fldChar w:fldCharType="separate"/>
    </w:r>
    <w:r w:rsidR="003E0407">
      <w:rPr>
        <w:i/>
        <w:noProof/>
        <w:sz w:val="16"/>
        <w:szCs w:val="16"/>
      </w:rPr>
      <w:t>2</w:t>
    </w:r>
    <w:r w:rsidR="005844EC" w:rsidRPr="005F3C79">
      <w:rPr>
        <w:i/>
        <w:sz w:val="16"/>
        <w:szCs w:val="16"/>
      </w:rPr>
      <w:fldChar w:fldCharType="end"/>
    </w:r>
    <w:r w:rsidR="005844EC" w:rsidRPr="005F3C79">
      <w:rPr>
        <w:i/>
        <w:sz w:val="16"/>
        <w:szCs w:val="16"/>
      </w:rPr>
      <w:t xml:space="preserve"> of </w:t>
    </w:r>
    <w:r w:rsidR="005844EC" w:rsidRPr="005F3C79">
      <w:rPr>
        <w:i/>
        <w:sz w:val="16"/>
        <w:szCs w:val="16"/>
      </w:rPr>
      <w:fldChar w:fldCharType="begin"/>
    </w:r>
    <w:r w:rsidR="005844EC" w:rsidRPr="005F3C79">
      <w:rPr>
        <w:i/>
        <w:sz w:val="16"/>
        <w:szCs w:val="16"/>
      </w:rPr>
      <w:instrText xml:space="preserve"> NUMPAGES  \* Arabic  \* MERGEFORMAT </w:instrText>
    </w:r>
    <w:r w:rsidR="005844EC" w:rsidRPr="005F3C79">
      <w:rPr>
        <w:i/>
        <w:sz w:val="16"/>
        <w:szCs w:val="16"/>
      </w:rPr>
      <w:fldChar w:fldCharType="separate"/>
    </w:r>
    <w:r w:rsidR="003E0407">
      <w:rPr>
        <w:i/>
        <w:noProof/>
        <w:sz w:val="16"/>
        <w:szCs w:val="16"/>
      </w:rPr>
      <w:t>2</w:t>
    </w:r>
    <w:r w:rsidR="005844EC" w:rsidRPr="005F3C79">
      <w:rPr>
        <w:i/>
        <w:sz w:val="16"/>
        <w:szCs w:val="16"/>
      </w:rPr>
      <w:fldChar w:fldCharType="end"/>
    </w:r>
  </w:p>
  <w:p w:rsidR="005844EC" w:rsidRDefault="00584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D5F" w:rsidRDefault="00BE1D5F" w:rsidP="005844EC">
      <w:r>
        <w:separator/>
      </w:r>
    </w:p>
  </w:footnote>
  <w:footnote w:type="continuationSeparator" w:id="0">
    <w:p w:rsidR="00BE1D5F" w:rsidRDefault="00BE1D5F"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F0366"/>
    <w:multiLevelType w:val="hybridMultilevel"/>
    <w:tmpl w:val="D3B2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C8"/>
    <w:rsid w:val="00045F8D"/>
    <w:rsid w:val="0006353D"/>
    <w:rsid w:val="000E6D4B"/>
    <w:rsid w:val="001C14EA"/>
    <w:rsid w:val="001D17C8"/>
    <w:rsid w:val="0022564C"/>
    <w:rsid w:val="002731A3"/>
    <w:rsid w:val="002F4D31"/>
    <w:rsid w:val="003577CE"/>
    <w:rsid w:val="003B08B7"/>
    <w:rsid w:val="003E0407"/>
    <w:rsid w:val="00412477"/>
    <w:rsid w:val="004163EB"/>
    <w:rsid w:val="004B052B"/>
    <w:rsid w:val="00520EE7"/>
    <w:rsid w:val="005432CF"/>
    <w:rsid w:val="005844EC"/>
    <w:rsid w:val="005F3C79"/>
    <w:rsid w:val="006A5698"/>
    <w:rsid w:val="006B68AB"/>
    <w:rsid w:val="0071470B"/>
    <w:rsid w:val="00730906"/>
    <w:rsid w:val="00781B95"/>
    <w:rsid w:val="007C5F45"/>
    <w:rsid w:val="00800A29"/>
    <w:rsid w:val="00812246"/>
    <w:rsid w:val="00863F7D"/>
    <w:rsid w:val="008657C8"/>
    <w:rsid w:val="00865BBB"/>
    <w:rsid w:val="00881E97"/>
    <w:rsid w:val="00892390"/>
    <w:rsid w:val="00927C13"/>
    <w:rsid w:val="00954594"/>
    <w:rsid w:val="00AB4BF5"/>
    <w:rsid w:val="00B35924"/>
    <w:rsid w:val="00BB7094"/>
    <w:rsid w:val="00BE1D5F"/>
    <w:rsid w:val="00C22C53"/>
    <w:rsid w:val="00D455A2"/>
    <w:rsid w:val="00D46623"/>
    <w:rsid w:val="00E47F5A"/>
    <w:rsid w:val="00E625D0"/>
    <w:rsid w:val="00E70A14"/>
    <w:rsid w:val="00E85F63"/>
    <w:rsid w:val="00EC7BBA"/>
    <w:rsid w:val="00F22337"/>
    <w:rsid w:val="00F657B2"/>
    <w:rsid w:val="00F65CD9"/>
    <w:rsid w:val="00F9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character" w:styleId="Strong">
    <w:name w:val="Strong"/>
    <w:basedOn w:val="DefaultParagraphFont"/>
    <w:uiPriority w:val="22"/>
    <w:qFormat/>
    <w:rsid w:val="002731A3"/>
    <w:rPr>
      <w:b/>
      <w:bCs/>
    </w:rPr>
  </w:style>
  <w:style w:type="paragraph" w:styleId="ListParagraph">
    <w:name w:val="List Paragraph"/>
    <w:basedOn w:val="Normal"/>
    <w:uiPriority w:val="34"/>
    <w:qFormat/>
    <w:rsid w:val="00954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character" w:styleId="Strong">
    <w:name w:val="Strong"/>
    <w:basedOn w:val="DefaultParagraphFont"/>
    <w:uiPriority w:val="22"/>
    <w:qFormat/>
    <w:rsid w:val="002731A3"/>
    <w:rPr>
      <w:b/>
      <w:bCs/>
    </w:rPr>
  </w:style>
  <w:style w:type="paragraph" w:styleId="ListParagraph">
    <w:name w:val="List Paragraph"/>
    <w:basedOn w:val="Normal"/>
    <w:uiPriority w:val="34"/>
    <w:qFormat/>
    <w:rsid w:val="00954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13730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4374</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craig.turner</cp:lastModifiedBy>
  <cp:revision>2</cp:revision>
  <cp:lastPrinted>2014-01-24T22:01:00Z</cp:lastPrinted>
  <dcterms:created xsi:type="dcterms:W3CDTF">2014-04-30T16:18:00Z</dcterms:created>
  <dcterms:modified xsi:type="dcterms:W3CDTF">2014-04-30T16:18:00Z</dcterms:modified>
</cp:coreProperties>
</file>