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25" w:rsidRDefault="009B2625" w:rsidP="009B2625">
      <w:pPr>
        <w:pStyle w:val="artsecsubsub"/>
        <w:jc w:val="center"/>
        <w:rPr>
          <w:b/>
          <w:sz w:val="40"/>
          <w:szCs w:val="40"/>
        </w:rPr>
      </w:pPr>
      <w:r>
        <w:rPr>
          <w:b/>
          <w:sz w:val="40"/>
          <w:szCs w:val="40"/>
        </w:rPr>
        <w:t xml:space="preserve">UNIVERSITY SENATE </w:t>
      </w:r>
    </w:p>
    <w:p w:rsidR="009B2625" w:rsidRDefault="009B2625" w:rsidP="009B2625">
      <w:pPr>
        <w:pStyle w:val="artsecsubsub"/>
        <w:jc w:val="center"/>
        <w:rPr>
          <w:b/>
          <w:sz w:val="40"/>
          <w:szCs w:val="40"/>
        </w:rPr>
      </w:pPr>
      <w:r w:rsidRPr="009B2625">
        <w:rPr>
          <w:b/>
          <w:sz w:val="40"/>
          <w:szCs w:val="40"/>
        </w:rPr>
        <w:t xml:space="preserve">REQUIRED </w:t>
      </w:r>
      <w:r>
        <w:rPr>
          <w:b/>
          <w:sz w:val="40"/>
          <w:szCs w:val="40"/>
        </w:rPr>
        <w:t xml:space="preserve">WRITTEN </w:t>
      </w:r>
      <w:r w:rsidRPr="009B2625">
        <w:rPr>
          <w:b/>
          <w:sz w:val="40"/>
          <w:szCs w:val="40"/>
        </w:rPr>
        <w:t>REPORTS</w:t>
      </w:r>
    </w:p>
    <w:p w:rsidR="00DE22CF" w:rsidRPr="009B2625" w:rsidRDefault="00DE22CF" w:rsidP="009B2625">
      <w:pPr>
        <w:pStyle w:val="artsecsubsub"/>
        <w:jc w:val="center"/>
        <w:rPr>
          <w:b/>
          <w:sz w:val="40"/>
          <w:szCs w:val="40"/>
        </w:rPr>
      </w:pPr>
    </w:p>
    <w:p w:rsidR="009B2625" w:rsidRPr="00DE22CF" w:rsidRDefault="00DE22CF" w:rsidP="00DE22CF">
      <w:pPr>
        <w:pStyle w:val="artsecsubsub"/>
        <w:numPr>
          <w:ilvl w:val="0"/>
          <w:numId w:val="1"/>
        </w:numPr>
        <w:rPr>
          <w:b/>
          <w:smallCaps/>
          <w:sz w:val="32"/>
          <w:szCs w:val="32"/>
          <w:u w:val="single"/>
        </w:rPr>
      </w:pPr>
      <w:r w:rsidRPr="00DE22CF">
        <w:rPr>
          <w:b/>
          <w:smallCaps/>
          <w:sz w:val="32"/>
          <w:szCs w:val="32"/>
          <w:u w:val="single"/>
        </w:rPr>
        <w:t xml:space="preserve"> </w:t>
      </w:r>
      <w:r w:rsidR="009B2625" w:rsidRPr="00DE22CF">
        <w:rPr>
          <w:b/>
          <w:smallCaps/>
          <w:sz w:val="32"/>
          <w:szCs w:val="32"/>
          <w:u w:val="single"/>
        </w:rPr>
        <w:t>Committee Chair to University Senate</w:t>
      </w:r>
    </w:p>
    <w:p w:rsidR="009B2625" w:rsidRDefault="009B2625" w:rsidP="009B2625">
      <w:pPr>
        <w:pStyle w:val="artsecsubsub"/>
        <w:jc w:val="both"/>
      </w:pPr>
      <w:r>
        <w:t xml:space="preserve">II.Section3.A.3. </w:t>
      </w:r>
      <w:r>
        <w:rPr>
          <w:i/>
          <w:iCs/>
          <w:u w:val="single"/>
        </w:rPr>
        <w:t>Reports.</w:t>
      </w:r>
      <w:r>
        <w:t xml:space="preserve"> Each standing committee and the Executive Committee, through its duly elected chair, shall, at all regular meetings of the University Senate, make a brief oral report of business transacted by the committee since the previous meeting of the University Senate. In addition, II.Section3.I. </w:t>
      </w:r>
      <w:proofErr w:type="gramStart"/>
      <w:r>
        <w:t>applies</w:t>
      </w:r>
      <w:proofErr w:type="gramEnd"/>
      <w:r>
        <w:t xml:space="preserve"> to such reports. </w:t>
      </w:r>
    </w:p>
    <w:p w:rsidR="009B2625" w:rsidRDefault="009B2625" w:rsidP="009B2625">
      <w:pPr>
        <w:pStyle w:val="articlesecsub"/>
      </w:pPr>
      <w:r>
        <w:t xml:space="preserve">II.Section3.I. </w:t>
      </w:r>
      <w:r>
        <w:rPr>
          <w:i/>
          <w:iCs/>
          <w:u w:val="single"/>
        </w:rPr>
        <w:t>Reports.</w:t>
      </w:r>
      <w:r>
        <w:t xml:space="preserve"> All reports given at a University Senate meeting shall be submitted in an appropriate format to the Secretary of the University Senate for inclusion in the minutes of that meeting.</w:t>
      </w:r>
    </w:p>
    <w:p w:rsidR="001D31F7" w:rsidRDefault="009B2625" w:rsidP="009B2625">
      <w:pPr>
        <w:pStyle w:val="articlesecsub"/>
        <w:rPr>
          <w:b/>
          <w:i/>
          <w:u w:val="single"/>
        </w:rPr>
      </w:pPr>
      <w:r w:rsidRPr="009B2625">
        <w:rPr>
          <w:b/>
          <w:i/>
          <w:u w:val="single"/>
        </w:rPr>
        <w:t>In practice, the “appropriate format” has been electronic (ei</w:t>
      </w:r>
      <w:r w:rsidR="00DE22CF">
        <w:rPr>
          <w:b/>
          <w:i/>
          <w:u w:val="single"/>
        </w:rPr>
        <w:t>ther an email or MSWord format).</w:t>
      </w:r>
    </w:p>
    <w:p w:rsidR="009B2625" w:rsidRDefault="00DE09FE" w:rsidP="009B2625">
      <w:pPr>
        <w:pStyle w:val="articlesecsub"/>
        <w:rPr>
          <w:b/>
          <w:i/>
          <w:u w:val="single"/>
        </w:rPr>
      </w:pPr>
      <w:r>
        <w:rPr>
          <w:b/>
          <w:i/>
          <w:u w:val="single"/>
        </w:rPr>
        <w:t>Minutes</w:t>
      </w:r>
      <w:r>
        <w:rPr>
          <w:b/>
          <w:i/>
          <w:u w:val="single"/>
        </w:rPr>
        <w:t xml:space="preserve"> </w:t>
      </w:r>
      <w:r w:rsidRPr="003170CF">
        <w:rPr>
          <w:b/>
          <w:i/>
          <w:u w:val="single"/>
        </w:rPr>
        <w:t>Report Template:</w:t>
      </w:r>
      <w:r w:rsidRPr="003170CF">
        <w:rPr>
          <w:b/>
          <w:i/>
        </w:rPr>
        <w:t xml:space="preserve">  </w:t>
      </w:r>
      <w:hyperlink r:id="rId5" w:history="1">
        <w:r w:rsidRPr="0045308B">
          <w:rPr>
            <w:rStyle w:val="Hyperlink"/>
            <w:b/>
            <w:i/>
          </w:rPr>
          <w:t>https://senate.gcsu.edu/resources</w:t>
        </w:r>
      </w:hyperlink>
      <w:r>
        <w:rPr>
          <w:b/>
          <w:i/>
        </w:rPr>
        <w:t xml:space="preserve"> </w:t>
      </w:r>
    </w:p>
    <w:p w:rsidR="009B2625" w:rsidRPr="00DE22CF" w:rsidRDefault="009B2625" w:rsidP="00DE22CF">
      <w:pPr>
        <w:pStyle w:val="articlesecsub"/>
        <w:numPr>
          <w:ilvl w:val="0"/>
          <w:numId w:val="1"/>
        </w:numPr>
        <w:rPr>
          <w:b/>
          <w:smallCaps/>
          <w:sz w:val="32"/>
          <w:szCs w:val="32"/>
          <w:u w:val="single"/>
        </w:rPr>
      </w:pPr>
      <w:r w:rsidRPr="00DE22CF">
        <w:rPr>
          <w:b/>
          <w:smallCaps/>
          <w:sz w:val="32"/>
          <w:szCs w:val="32"/>
          <w:u w:val="single"/>
        </w:rPr>
        <w:t>Committee Annual Report</w:t>
      </w:r>
    </w:p>
    <w:p w:rsidR="009B2625" w:rsidRDefault="009B2625" w:rsidP="009B2625">
      <w:pPr>
        <w:pStyle w:val="articlesecsub"/>
        <w:jc w:val="both"/>
      </w:pPr>
      <w:proofErr w:type="spellStart"/>
      <w:r>
        <w:t>IV.Section</w:t>
      </w:r>
      <w:proofErr w:type="spellEnd"/>
      <w:r>
        <w:t xml:space="preserve"> 2. </w:t>
      </w:r>
      <w:r>
        <w:rPr>
          <w:i/>
          <w:iCs/>
        </w:rPr>
        <w:t>Reports.</w:t>
      </w:r>
      <w:r>
        <w:t xml:space="preserve"> The committees listed in V.Section2.A.1 shall constitute the standing committees of the University Senate. Each standing committee and the Executive Committee shall present a comprehensive, written, annual report in an appropriate format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w:t>
      </w:r>
    </w:p>
    <w:p w:rsidR="003170CF" w:rsidRPr="003170CF" w:rsidRDefault="00DE09FE" w:rsidP="003170CF">
      <w:pPr>
        <w:pStyle w:val="ListParagraph"/>
        <w:ind w:left="697" w:hanging="697"/>
        <w:rPr>
          <w:rFonts w:ascii="Times New Roman" w:hAnsi="Times New Roman" w:cs="Times New Roman"/>
          <w:b/>
          <w:i/>
          <w:sz w:val="24"/>
          <w:szCs w:val="24"/>
        </w:rPr>
      </w:pPr>
      <w:r>
        <w:rPr>
          <w:rFonts w:ascii="Times New Roman" w:hAnsi="Times New Roman" w:cs="Times New Roman"/>
          <w:b/>
          <w:i/>
          <w:sz w:val="24"/>
          <w:szCs w:val="24"/>
          <w:u w:val="single"/>
        </w:rPr>
        <w:t xml:space="preserve">Annual </w:t>
      </w:r>
      <w:r w:rsidR="003170CF" w:rsidRPr="003170CF">
        <w:rPr>
          <w:rFonts w:ascii="Times New Roman" w:hAnsi="Times New Roman" w:cs="Times New Roman"/>
          <w:b/>
          <w:i/>
          <w:sz w:val="24"/>
          <w:szCs w:val="24"/>
          <w:u w:val="single"/>
        </w:rPr>
        <w:t xml:space="preserve">Report </w:t>
      </w:r>
      <w:bookmarkStart w:id="0" w:name="_GoBack"/>
      <w:bookmarkEnd w:id="0"/>
      <w:r w:rsidR="003170CF" w:rsidRPr="003170CF">
        <w:rPr>
          <w:rFonts w:ascii="Times New Roman" w:hAnsi="Times New Roman" w:cs="Times New Roman"/>
          <w:b/>
          <w:i/>
          <w:sz w:val="24"/>
          <w:szCs w:val="24"/>
          <w:u w:val="single"/>
        </w:rPr>
        <w:t>Template</w:t>
      </w:r>
      <w:r w:rsidR="003170CF" w:rsidRPr="003170CF">
        <w:rPr>
          <w:rFonts w:ascii="Times New Roman" w:hAnsi="Times New Roman" w:cs="Times New Roman"/>
          <w:b/>
          <w:i/>
          <w:sz w:val="24"/>
          <w:szCs w:val="24"/>
          <w:u w:val="single"/>
        </w:rPr>
        <w:t>:</w:t>
      </w:r>
      <w:r w:rsidR="003170CF" w:rsidRPr="003170CF">
        <w:rPr>
          <w:rFonts w:ascii="Times New Roman" w:hAnsi="Times New Roman" w:cs="Times New Roman"/>
          <w:b/>
          <w:i/>
          <w:sz w:val="24"/>
          <w:szCs w:val="24"/>
        </w:rPr>
        <w:t xml:space="preserve">  </w:t>
      </w:r>
      <w:hyperlink r:id="rId6" w:history="1">
        <w:r w:rsidR="00E46512" w:rsidRPr="0045308B">
          <w:rPr>
            <w:rStyle w:val="Hyperlink"/>
            <w:rFonts w:ascii="Times New Roman" w:hAnsi="Times New Roman" w:cs="Times New Roman"/>
            <w:b/>
            <w:i/>
            <w:sz w:val="24"/>
            <w:szCs w:val="24"/>
          </w:rPr>
          <w:t>https://senate.gcsu.edu/resources</w:t>
        </w:r>
      </w:hyperlink>
      <w:r w:rsidR="00E46512">
        <w:rPr>
          <w:rFonts w:ascii="Times New Roman" w:hAnsi="Times New Roman" w:cs="Times New Roman"/>
          <w:b/>
          <w:i/>
          <w:sz w:val="24"/>
          <w:szCs w:val="24"/>
        </w:rPr>
        <w:t xml:space="preserve"> </w:t>
      </w:r>
    </w:p>
    <w:p w:rsidR="003170CF" w:rsidRDefault="003170CF" w:rsidP="003170CF">
      <w:pPr>
        <w:pStyle w:val="ListParagraph"/>
        <w:ind w:left="697" w:hanging="810"/>
        <w:rPr>
          <w:rFonts w:cs="Times New Roman"/>
          <w:sz w:val="20"/>
          <w:szCs w:val="20"/>
        </w:rPr>
      </w:pPr>
    </w:p>
    <w:p w:rsidR="009B2625" w:rsidRPr="003170CF" w:rsidRDefault="009B2625" w:rsidP="003170CF">
      <w:pPr>
        <w:pStyle w:val="ListParagraph"/>
        <w:ind w:left="697" w:hanging="697"/>
        <w:rPr>
          <w:rFonts w:ascii="Times New Roman" w:hAnsi="Times New Roman" w:cs="Times New Roman"/>
          <w:sz w:val="24"/>
          <w:szCs w:val="24"/>
        </w:rPr>
      </w:pPr>
      <w:r w:rsidRPr="003170CF">
        <w:rPr>
          <w:rFonts w:ascii="Times New Roman" w:hAnsi="Times New Roman" w:cs="Times New Roman"/>
          <w:b/>
          <w:i/>
          <w:sz w:val="24"/>
          <w:szCs w:val="24"/>
          <w:u w:val="single"/>
        </w:rPr>
        <w:t xml:space="preserve">Standing Committees are APC, CAPC, </w:t>
      </w:r>
      <w:proofErr w:type="spellStart"/>
      <w:r w:rsidRPr="003170CF">
        <w:rPr>
          <w:rFonts w:ascii="Times New Roman" w:hAnsi="Times New Roman" w:cs="Times New Roman"/>
          <w:b/>
          <w:i/>
          <w:sz w:val="24"/>
          <w:szCs w:val="24"/>
          <w:u w:val="single"/>
        </w:rPr>
        <w:t>FAPC</w:t>
      </w:r>
      <w:proofErr w:type="spellEnd"/>
      <w:r w:rsidRPr="003170CF">
        <w:rPr>
          <w:rFonts w:ascii="Times New Roman" w:hAnsi="Times New Roman" w:cs="Times New Roman"/>
          <w:b/>
          <w:i/>
          <w:sz w:val="24"/>
          <w:szCs w:val="24"/>
          <w:u w:val="single"/>
        </w:rPr>
        <w:t xml:space="preserve">, RPIPC and </w:t>
      </w:r>
      <w:proofErr w:type="spellStart"/>
      <w:r w:rsidRPr="003170CF">
        <w:rPr>
          <w:rFonts w:ascii="Times New Roman" w:hAnsi="Times New Roman" w:cs="Times New Roman"/>
          <w:b/>
          <w:i/>
          <w:sz w:val="24"/>
          <w:szCs w:val="24"/>
          <w:u w:val="single"/>
        </w:rPr>
        <w:t>SAPC</w:t>
      </w:r>
      <w:proofErr w:type="spellEnd"/>
      <w:r w:rsidRPr="003170CF">
        <w:rPr>
          <w:rFonts w:ascii="Times New Roman" w:hAnsi="Times New Roman" w:cs="Times New Roman"/>
          <w:b/>
          <w:i/>
          <w:sz w:val="24"/>
          <w:szCs w:val="24"/>
          <w:u w:val="single"/>
        </w:rPr>
        <w:t>.</w:t>
      </w:r>
    </w:p>
    <w:p w:rsidR="009B2625" w:rsidRPr="00DE22CF" w:rsidRDefault="00DE22CF" w:rsidP="00DE22CF">
      <w:pPr>
        <w:pStyle w:val="articlesecsub"/>
        <w:jc w:val="both"/>
        <w:rPr>
          <w:b/>
          <w:smallCaps/>
          <w:sz w:val="32"/>
          <w:szCs w:val="32"/>
          <w:u w:val="single"/>
        </w:rPr>
      </w:pPr>
      <w:r w:rsidRPr="00DE22CF">
        <w:rPr>
          <w:b/>
          <w:smallCaps/>
          <w:sz w:val="32"/>
          <w:szCs w:val="32"/>
        </w:rPr>
        <w:t>3.</w:t>
      </w:r>
      <w:r w:rsidR="003170CF">
        <w:rPr>
          <w:b/>
          <w:smallCaps/>
          <w:sz w:val="32"/>
          <w:szCs w:val="32"/>
        </w:rPr>
        <w:t xml:space="preserve"> </w:t>
      </w:r>
      <w:r w:rsidR="003170CF" w:rsidRPr="00DE22CF">
        <w:rPr>
          <w:b/>
          <w:smallCaps/>
          <w:sz w:val="32"/>
          <w:szCs w:val="32"/>
          <w:u w:val="single"/>
        </w:rPr>
        <w:t xml:space="preserve"> </w:t>
      </w:r>
      <w:r w:rsidR="009B2625" w:rsidRPr="00DE22CF">
        <w:rPr>
          <w:b/>
          <w:smallCaps/>
          <w:sz w:val="32"/>
          <w:szCs w:val="32"/>
          <w:u w:val="single"/>
        </w:rPr>
        <w:t>Standing Com</w:t>
      </w:r>
      <w:r w:rsidRPr="00DE22CF">
        <w:rPr>
          <w:b/>
          <w:smallCaps/>
          <w:sz w:val="32"/>
          <w:szCs w:val="32"/>
          <w:u w:val="single"/>
        </w:rPr>
        <w:t xml:space="preserve">mittee Chairs </w:t>
      </w:r>
      <w:r>
        <w:rPr>
          <w:b/>
          <w:smallCaps/>
          <w:sz w:val="32"/>
          <w:szCs w:val="32"/>
          <w:u w:val="single"/>
        </w:rPr>
        <w:t>with</w:t>
      </w:r>
      <w:r w:rsidR="009B2625" w:rsidRPr="00DE22CF">
        <w:rPr>
          <w:b/>
          <w:smallCaps/>
          <w:sz w:val="32"/>
          <w:szCs w:val="32"/>
          <w:u w:val="single"/>
        </w:rPr>
        <w:t xml:space="preserve"> Executive Committee </w:t>
      </w:r>
    </w:p>
    <w:p w:rsidR="009B2625" w:rsidRDefault="009B2625" w:rsidP="009B2625">
      <w:pPr>
        <w:pStyle w:val="artsecsubsub"/>
        <w:jc w:val="both"/>
      </w:pPr>
      <w:r>
        <w:t xml:space="preserve">V.Section1.C.14. </w:t>
      </w:r>
      <w:r>
        <w:rPr>
          <w:i/>
          <w:iCs/>
        </w:rPr>
        <w:t>Standing Committee Chairs Coordination</w:t>
      </w:r>
      <w:r>
        <w:t xml:space="preserve">. The Executive Committee shall meet regularly with the Standing Committee Chairs to facilitate communication among the committees of the University Senate. </w:t>
      </w:r>
    </w:p>
    <w:p w:rsidR="00DE22CF" w:rsidRDefault="009B2625" w:rsidP="009B2625">
      <w:pPr>
        <w:pStyle w:val="articlesecsub"/>
        <w:jc w:val="both"/>
        <w:rPr>
          <w:b/>
          <w:i/>
          <w:u w:val="single"/>
        </w:rPr>
      </w:pPr>
      <w:r>
        <w:rPr>
          <w:b/>
          <w:i/>
          <w:u w:val="single"/>
        </w:rPr>
        <w:t>In practice, at the joint meeting</w:t>
      </w:r>
      <w:r w:rsidR="00DE22CF">
        <w:rPr>
          <w:b/>
          <w:i/>
          <w:u w:val="single"/>
        </w:rPr>
        <w:t>s</w:t>
      </w:r>
      <w:r>
        <w:rPr>
          <w:b/>
          <w:i/>
          <w:u w:val="single"/>
        </w:rPr>
        <w:t xml:space="preserve"> of the Standing Committee Chairs with Executive Committee, each standing committee chair provides a brief </w:t>
      </w:r>
      <w:r w:rsidR="003170CF">
        <w:rPr>
          <w:b/>
          <w:i/>
          <w:u w:val="single"/>
        </w:rPr>
        <w:t xml:space="preserve">oral </w:t>
      </w:r>
      <w:r>
        <w:rPr>
          <w:b/>
          <w:i/>
          <w:u w:val="single"/>
        </w:rPr>
        <w:t>report</w:t>
      </w:r>
      <w:r w:rsidR="00DE22CF">
        <w:rPr>
          <w:b/>
          <w:i/>
          <w:u w:val="single"/>
        </w:rPr>
        <w:t>. While not formally required by bylaws, submitting those reports electronically (email or MSWord format) to ECUS secretary is desirable (to the ECUS Secretary)</w:t>
      </w:r>
    </w:p>
    <w:sectPr w:rsidR="00DE22CF" w:rsidSect="00DE2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E5349"/>
    <w:multiLevelType w:val="hybridMultilevel"/>
    <w:tmpl w:val="5EA66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25"/>
    <w:rsid w:val="001D31F7"/>
    <w:rsid w:val="003170CF"/>
    <w:rsid w:val="003F2585"/>
    <w:rsid w:val="009B2625"/>
    <w:rsid w:val="00DE09FE"/>
    <w:rsid w:val="00DE22CF"/>
    <w:rsid w:val="00E46512"/>
    <w:rsid w:val="00FF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995D2-E063-40C5-87D3-849BF348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csub">
    <w:name w:val="articlesecsub"/>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c">
    <w:name w:val="articlesec"/>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70CF"/>
    <w:pPr>
      <w:ind w:left="720"/>
      <w:contextualSpacing/>
    </w:pPr>
  </w:style>
  <w:style w:type="character" w:styleId="Hyperlink">
    <w:name w:val="Hyperlink"/>
    <w:basedOn w:val="DefaultParagraphFont"/>
    <w:uiPriority w:val="99"/>
    <w:unhideWhenUsed/>
    <w:rsid w:val="003170CF"/>
    <w:rPr>
      <w:color w:val="0000FF" w:themeColor="hyperlink"/>
      <w:u w:val="single"/>
    </w:rPr>
  </w:style>
  <w:style w:type="character" w:styleId="FollowedHyperlink">
    <w:name w:val="FollowedHyperlink"/>
    <w:basedOn w:val="DefaultParagraphFont"/>
    <w:uiPriority w:val="99"/>
    <w:semiHidden/>
    <w:unhideWhenUsed/>
    <w:rsid w:val="00317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24458">
      <w:bodyDiv w:val="1"/>
      <w:marLeft w:val="0"/>
      <w:marRight w:val="0"/>
      <w:marTop w:val="0"/>
      <w:marBottom w:val="0"/>
      <w:divBdr>
        <w:top w:val="none" w:sz="0" w:space="0" w:color="auto"/>
        <w:left w:val="none" w:sz="0" w:space="0" w:color="auto"/>
        <w:bottom w:val="none" w:sz="0" w:space="0" w:color="auto"/>
        <w:right w:val="none" w:sz="0" w:space="0" w:color="auto"/>
      </w:divBdr>
    </w:div>
    <w:div w:id="1156921857">
      <w:bodyDiv w:val="1"/>
      <w:marLeft w:val="0"/>
      <w:marRight w:val="0"/>
      <w:marTop w:val="0"/>
      <w:marBottom w:val="0"/>
      <w:divBdr>
        <w:top w:val="none" w:sz="0" w:space="0" w:color="auto"/>
        <w:left w:val="none" w:sz="0" w:space="0" w:color="auto"/>
        <w:bottom w:val="none" w:sz="0" w:space="0" w:color="auto"/>
        <w:right w:val="none" w:sz="0" w:space="0" w:color="auto"/>
      </w:divBdr>
    </w:div>
    <w:div w:id="15963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te.gcsu.edu/resources" TargetMode="External"/><Relationship Id="rId5" Type="http://schemas.openxmlformats.org/officeDocument/2006/relationships/hyperlink" Target="https://senate.gcsu.edu/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Chavonda Mills</cp:lastModifiedBy>
  <cp:revision>7</cp:revision>
  <cp:lastPrinted>2013-08-23T16:24:00Z</cp:lastPrinted>
  <dcterms:created xsi:type="dcterms:W3CDTF">2016-09-01T13:14:00Z</dcterms:created>
  <dcterms:modified xsi:type="dcterms:W3CDTF">2016-09-01T14:30:00Z</dcterms:modified>
</cp:coreProperties>
</file>