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366972C7"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w:t>
      </w:r>
      <w:r w:rsidR="00A64CE0">
        <w:rPr>
          <w:b/>
          <w:bCs/>
          <w:sz w:val="20"/>
          <w:szCs w:val="20"/>
          <w:highlight w:val="yellow"/>
          <w:u w:val="single"/>
        </w:rPr>
        <w:t>5</w:t>
      </w:r>
      <w:r w:rsidR="000F0FC2">
        <w:rPr>
          <w:b/>
          <w:bCs/>
          <w:sz w:val="20"/>
          <w:szCs w:val="20"/>
          <w:highlight w:val="yellow"/>
          <w:u w:val="single"/>
        </w:rPr>
        <w:t>:00</w:t>
      </w:r>
      <w:r w:rsidR="00A64CE0">
        <w:rPr>
          <w:b/>
          <w:bCs/>
          <w:sz w:val="20"/>
          <w:szCs w:val="20"/>
          <w:highlight w:val="yellow"/>
          <w:u w:val="single"/>
        </w:rPr>
        <w:t xml:space="preserve"> p.m.</w:t>
      </w:r>
      <w:r w:rsidR="00A55E3F">
        <w:rPr>
          <w:b/>
          <w:bCs/>
          <w:sz w:val="20"/>
          <w:szCs w:val="20"/>
          <w:highlight w:val="yellow"/>
          <w:u w:val="single"/>
        </w:rPr>
        <w:t xml:space="preserve"> on </w:t>
      </w:r>
      <w:r w:rsidR="000B1054">
        <w:rPr>
          <w:b/>
          <w:bCs/>
          <w:sz w:val="20"/>
          <w:szCs w:val="20"/>
          <w:highlight w:val="yellow"/>
          <w:u w:val="single"/>
        </w:rPr>
        <w:t>Monday</w:t>
      </w:r>
      <w:r w:rsidR="00A55E3F">
        <w:rPr>
          <w:b/>
          <w:bCs/>
          <w:sz w:val="20"/>
          <w:szCs w:val="20"/>
          <w:highlight w:val="yellow"/>
          <w:u w:val="single"/>
        </w:rPr>
        <w:t xml:space="preserve"> </w:t>
      </w:r>
      <w:r w:rsidR="000F0FC2">
        <w:rPr>
          <w:b/>
          <w:bCs/>
          <w:sz w:val="20"/>
          <w:szCs w:val="20"/>
          <w:highlight w:val="yellow"/>
          <w:u w:val="single"/>
        </w:rPr>
        <w:t>2</w:t>
      </w:r>
      <w:r w:rsidR="00A55E3F">
        <w:rPr>
          <w:b/>
          <w:bCs/>
          <w:sz w:val="20"/>
          <w:szCs w:val="20"/>
          <w:highlight w:val="yellow"/>
          <w:u w:val="single"/>
        </w:rPr>
        <w:t xml:space="preserve"> </w:t>
      </w:r>
      <w:r w:rsidR="000B1054">
        <w:rPr>
          <w:b/>
          <w:bCs/>
          <w:sz w:val="20"/>
          <w:szCs w:val="20"/>
          <w:highlight w:val="yellow"/>
          <w:u w:val="single"/>
        </w:rPr>
        <w:t>May</w:t>
      </w:r>
      <w:r w:rsidR="00A55E3F">
        <w:rPr>
          <w:b/>
          <w:bCs/>
          <w:sz w:val="20"/>
          <w:szCs w:val="20"/>
          <w:highlight w:val="yellow"/>
          <w:u w:val="single"/>
        </w:rPr>
        <w:t xml:space="preserve"> 20</w:t>
      </w:r>
      <w:r w:rsidR="00A64CE0">
        <w:rPr>
          <w:b/>
          <w:bCs/>
          <w:sz w:val="20"/>
          <w:szCs w:val="20"/>
          <w:highlight w:val="yellow"/>
          <w:u w:val="single"/>
        </w:rPr>
        <w:t>21</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305A009" w:rsidR="00865BBB" w:rsidRDefault="00865BBB" w:rsidP="00865BBB">
      <w:r>
        <w:rPr>
          <w:b/>
          <w:bCs/>
          <w:sz w:val="20"/>
          <w:szCs w:val="20"/>
        </w:rPr>
        <w:t>Committee Name:</w:t>
      </w:r>
      <w:r w:rsidR="00146268">
        <w:rPr>
          <w:b/>
          <w:bCs/>
          <w:sz w:val="20"/>
          <w:szCs w:val="20"/>
        </w:rPr>
        <w:t xml:space="preserve"> </w:t>
      </w:r>
      <w:r w:rsidR="00146268">
        <w:rPr>
          <w:b/>
          <w:bCs/>
          <w:sz w:val="20"/>
          <w:szCs w:val="20"/>
        </w:rPr>
        <w:t>Student Affairs Policy Committee</w:t>
      </w:r>
    </w:p>
    <w:p w14:paraId="123AF23D" w14:textId="77777777" w:rsidR="00865BBB" w:rsidRDefault="00865BBB" w:rsidP="00865BBB">
      <w:r>
        <w:rPr>
          <w:b/>
          <w:bCs/>
          <w:sz w:val="20"/>
          <w:szCs w:val="20"/>
        </w:rPr>
        <w:t> </w:t>
      </w:r>
    </w:p>
    <w:p w14:paraId="7A6BD62A" w14:textId="1BCBDA38" w:rsidR="00865BBB" w:rsidRDefault="00865BBB" w:rsidP="00865BBB">
      <w:r>
        <w:rPr>
          <w:b/>
          <w:bCs/>
          <w:sz w:val="20"/>
          <w:szCs w:val="20"/>
        </w:rPr>
        <w:t>Academic Year:</w:t>
      </w:r>
      <w:r w:rsidR="003D495C">
        <w:rPr>
          <w:b/>
          <w:bCs/>
          <w:sz w:val="20"/>
          <w:szCs w:val="20"/>
        </w:rPr>
        <w:t xml:space="preserve"> 2021-2022</w:t>
      </w:r>
    </w:p>
    <w:p w14:paraId="1603F874" w14:textId="77777777" w:rsidR="00865BBB" w:rsidRDefault="00865BBB" w:rsidP="00865BBB">
      <w:r>
        <w:rPr>
          <w:b/>
          <w:bCs/>
          <w:sz w:val="20"/>
          <w:szCs w:val="20"/>
        </w:rPr>
        <w:t> </w:t>
      </w:r>
    </w:p>
    <w:p w14:paraId="315F42E6" w14:textId="2437782F" w:rsidR="00865BBB" w:rsidRDefault="00865BBB" w:rsidP="00865BBB">
      <w:pPr>
        <w:rPr>
          <w:b/>
          <w:bCs/>
          <w:sz w:val="20"/>
          <w:szCs w:val="20"/>
        </w:rPr>
      </w:pPr>
      <w:r>
        <w:rPr>
          <w:b/>
          <w:bCs/>
          <w:sz w:val="20"/>
          <w:szCs w:val="20"/>
        </w:rPr>
        <w:t>Committee Charge:</w:t>
      </w:r>
    </w:p>
    <w:p w14:paraId="7F0A5DBD" w14:textId="77777777" w:rsidR="003D495C" w:rsidRDefault="003D495C" w:rsidP="00865BBB">
      <w:pPr>
        <w:rPr>
          <w:b/>
          <w:bCs/>
          <w:sz w:val="20"/>
          <w:szCs w:val="20"/>
        </w:rPr>
      </w:pPr>
    </w:p>
    <w:p w14:paraId="2F1A2D9B" w14:textId="01206604" w:rsidR="003D495C" w:rsidRDefault="003D495C" w:rsidP="003D495C">
      <w:r w:rsidRPr="00B15A57">
        <w:t>V.Section</w:t>
      </w:r>
      <w:proofErr w:type="gramStart"/>
      <w:r w:rsidRPr="00B15A57">
        <w:t>2.C.</w:t>
      </w:r>
      <w:proofErr w:type="gramEnd"/>
      <w:r w:rsidRPr="00B15A57">
        <w:t>4.b. Scope.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w:t>
      </w:r>
      <w:r w:rsidR="0094685B">
        <w:t>l</w:t>
      </w:r>
      <w:r w:rsidRPr="00B15A57">
        <w:t xml:space="preserve">s). This committee also provides advice, as appropriate, on procedural matters that affect the general social, cultural, and practical welfare of the students. </w:t>
      </w:r>
      <w:hyperlink r:id="rId9" w:history="1">
        <w:r w:rsidRPr="003E394E">
          <w:rPr>
            <w:rStyle w:val="Hyperlink"/>
          </w:rPr>
          <w:t>https://senate.gcsu.edu/committee/sapc</w:t>
        </w:r>
      </w:hyperlink>
      <w:r>
        <w:t xml:space="preserve"> </w:t>
      </w:r>
    </w:p>
    <w:p w14:paraId="1A544DAE" w14:textId="77777777" w:rsidR="003D495C" w:rsidRDefault="003D495C" w:rsidP="003D495C">
      <w:r>
        <w:rPr>
          <w:b/>
          <w:bCs/>
          <w:sz w:val="20"/>
          <w:szCs w:val="20"/>
        </w:rPr>
        <w:t> </w:t>
      </w:r>
    </w:p>
    <w:p w14:paraId="68CF71B4" w14:textId="443754F0" w:rsidR="00865BBB" w:rsidRDefault="00865BBB" w:rsidP="00865BBB">
      <w:pPr>
        <w:rPr>
          <w:b/>
          <w:bCs/>
          <w:sz w:val="20"/>
          <w:szCs w:val="20"/>
        </w:rPr>
      </w:pPr>
      <w:r>
        <w:rPr>
          <w:b/>
          <w:bCs/>
          <w:sz w:val="20"/>
          <w:szCs w:val="20"/>
        </w:rPr>
        <w:t>Committee Calendar:</w:t>
      </w:r>
    </w:p>
    <w:p w14:paraId="19C24CA3" w14:textId="3E851F7D" w:rsidR="003D495C" w:rsidRDefault="003D495C" w:rsidP="00865BBB">
      <w:pPr>
        <w:rPr>
          <w:sz w:val="20"/>
          <w:szCs w:val="20"/>
        </w:rPr>
      </w:pPr>
      <w:r w:rsidRPr="003D495C">
        <w:rPr>
          <w:sz w:val="20"/>
          <w:szCs w:val="20"/>
        </w:rPr>
        <w:t>8/10/21 Online via Zoom</w:t>
      </w:r>
    </w:p>
    <w:p w14:paraId="1415E357" w14:textId="25F6438C" w:rsidR="003D495C" w:rsidRDefault="003D495C" w:rsidP="00865BBB">
      <w:pPr>
        <w:rPr>
          <w:sz w:val="20"/>
          <w:szCs w:val="20"/>
        </w:rPr>
      </w:pPr>
      <w:r>
        <w:rPr>
          <w:sz w:val="20"/>
          <w:szCs w:val="20"/>
        </w:rPr>
        <w:t>9/3/21 Online via Zoom</w:t>
      </w:r>
    </w:p>
    <w:p w14:paraId="738A2447" w14:textId="32C4AA78" w:rsidR="0094685B" w:rsidRDefault="0094685B" w:rsidP="00865BBB">
      <w:pPr>
        <w:rPr>
          <w:sz w:val="20"/>
          <w:szCs w:val="20"/>
        </w:rPr>
      </w:pPr>
      <w:r>
        <w:rPr>
          <w:sz w:val="20"/>
          <w:szCs w:val="20"/>
        </w:rPr>
        <w:t>10/1/21 Online via Zoom</w:t>
      </w:r>
    </w:p>
    <w:p w14:paraId="3DCC7D5C" w14:textId="3C09A79F" w:rsidR="0094685B" w:rsidRDefault="0094685B" w:rsidP="00865BBB">
      <w:pPr>
        <w:rPr>
          <w:sz w:val="20"/>
          <w:szCs w:val="20"/>
        </w:rPr>
      </w:pPr>
      <w:r>
        <w:rPr>
          <w:sz w:val="20"/>
          <w:szCs w:val="20"/>
        </w:rPr>
        <w:t>1/7/22 Online via Zoom</w:t>
      </w:r>
    </w:p>
    <w:p w14:paraId="59705CCC" w14:textId="4C7E767A" w:rsidR="0094685B" w:rsidRDefault="0094685B" w:rsidP="00865BBB">
      <w:pPr>
        <w:rPr>
          <w:sz w:val="20"/>
          <w:szCs w:val="20"/>
        </w:rPr>
      </w:pPr>
      <w:r>
        <w:rPr>
          <w:sz w:val="20"/>
          <w:szCs w:val="20"/>
        </w:rPr>
        <w:t>2/11/22 Online via Zoom</w:t>
      </w:r>
    </w:p>
    <w:p w14:paraId="2A9400D6" w14:textId="41E515A1" w:rsidR="0094685B" w:rsidRDefault="0094685B" w:rsidP="00865BBB">
      <w:pPr>
        <w:rPr>
          <w:sz w:val="20"/>
          <w:szCs w:val="20"/>
        </w:rPr>
      </w:pPr>
      <w:r>
        <w:rPr>
          <w:sz w:val="20"/>
          <w:szCs w:val="20"/>
        </w:rPr>
        <w:t>3/4/22 Online via Zoom</w:t>
      </w:r>
    </w:p>
    <w:p w14:paraId="0C7B8BF8" w14:textId="0DAD9170" w:rsidR="0094685B" w:rsidRPr="003D495C" w:rsidRDefault="0094685B" w:rsidP="00865BBB">
      <w:r>
        <w:rPr>
          <w:sz w:val="20"/>
          <w:szCs w:val="20"/>
        </w:rPr>
        <w:t xml:space="preserve">4/8/22 Online via Zoom </w:t>
      </w:r>
    </w:p>
    <w:p w14:paraId="794A088A" w14:textId="472A7503" w:rsidR="00865BBB" w:rsidRPr="003D495C" w:rsidRDefault="00865BBB" w:rsidP="00865BBB">
      <w:pPr>
        <w:rPr>
          <w:i/>
          <w:iCs/>
          <w:sz w:val="16"/>
          <w:szCs w:val="16"/>
        </w:rPr>
      </w:pP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1FC2BB1F" w14:textId="34F91511" w:rsidR="00166061" w:rsidRPr="00960FC4" w:rsidRDefault="007B26BE" w:rsidP="00166061">
      <w:r w:rsidRPr="00960FC4">
        <w:t xml:space="preserve">This year SAPC assisted SGA with several concerns which included mental health and resilience of students, LGBTQ+ inclusion concerns, and campus safety concerns.   The GC mental health assessment was </w:t>
      </w:r>
      <w:proofErr w:type="gramStart"/>
      <w:r w:rsidRPr="00960FC4">
        <w:t>discussed</w:t>
      </w:r>
      <w:proofErr w:type="gramEnd"/>
      <w:r w:rsidRPr="00960FC4">
        <w:t xml:space="preserve"> and Tom Miles provided information about assess to mental health ca</w:t>
      </w:r>
      <w:r w:rsidR="00166061" w:rsidRPr="00960FC4">
        <w:t xml:space="preserve">re and the GC mental health initiative. </w:t>
      </w:r>
      <w:r w:rsidR="00166061" w:rsidRPr="00960FC4">
        <w:t xml:space="preserve">Melissa </w:t>
      </w:r>
      <w:proofErr w:type="spellStart"/>
      <w:r w:rsidR="00166061" w:rsidRPr="00960FC4">
        <w:t>Gerrior</w:t>
      </w:r>
      <w:proofErr w:type="spellEnd"/>
      <w:r w:rsidR="00166061" w:rsidRPr="00960FC4">
        <w:t xml:space="preserve"> attended </w:t>
      </w:r>
      <w:r w:rsidR="00960FC4" w:rsidRPr="00960FC4">
        <w:t xml:space="preserve">a SAPC meeting and </w:t>
      </w:r>
      <w:r w:rsidR="00166061" w:rsidRPr="00960FC4">
        <w:t xml:space="preserve">discussed systems and initiatives in place to support the LGBTQ+ community such </w:t>
      </w:r>
      <w:r w:rsidR="00960FC4" w:rsidRPr="00960FC4">
        <w:t xml:space="preserve">as </w:t>
      </w:r>
      <w:r w:rsidR="00166061" w:rsidRPr="00960FC4">
        <w:t xml:space="preserve">JED Foundation, Star Alley, RISE, GC </w:t>
      </w:r>
      <w:r w:rsidR="00FE27D4">
        <w:t>-</w:t>
      </w:r>
      <w:r w:rsidR="00960FC4">
        <w:t xml:space="preserve">preferences in emails and course rosters.  </w:t>
      </w:r>
      <w:r w:rsidR="00FE27D4">
        <w:t xml:space="preserve">Kay Anderson and Susan attended April meeting and discussed how name preferences are honored and the process to get preferred names on rosters and email. </w:t>
      </w:r>
      <w:r w:rsidR="00473155">
        <w:t xml:space="preserve"> Molly Robbins discussed making and placing information cards in the </w:t>
      </w:r>
      <w:r w:rsidR="00F47EEA">
        <w:t xml:space="preserve">HUB. </w:t>
      </w:r>
    </w:p>
    <w:p w14:paraId="79C0B862" w14:textId="0C915CF2" w:rsidR="00865BBB" w:rsidRPr="00960FC4" w:rsidRDefault="00865BBB" w:rsidP="00865BBB"/>
    <w:p w14:paraId="716E7B5D" w14:textId="3D0A7266" w:rsidR="00865BBB"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p>
    <w:p w14:paraId="5171E37D" w14:textId="789EE5DC" w:rsidR="00FE27D4" w:rsidRPr="00FE27D4" w:rsidRDefault="00FE27D4" w:rsidP="00865BBB">
      <w:r w:rsidRPr="00FE27D4">
        <w:t>Gail Godwin-Chair</w:t>
      </w:r>
    </w:p>
    <w:p w14:paraId="02E52947" w14:textId="6D69BC99" w:rsidR="00FE27D4" w:rsidRDefault="00FE27D4" w:rsidP="00865BBB">
      <w:r w:rsidRPr="00FE27D4">
        <w:t xml:space="preserve">Gregory </w:t>
      </w:r>
      <w:proofErr w:type="spellStart"/>
      <w:r w:rsidRPr="00FE27D4">
        <w:t>Glotzbecker</w:t>
      </w:r>
      <w:proofErr w:type="spellEnd"/>
      <w:r>
        <w:t xml:space="preserve"> </w:t>
      </w:r>
    </w:p>
    <w:p w14:paraId="0C751A51" w14:textId="52A9FA34" w:rsidR="00FE27D4" w:rsidRDefault="00FE27D4" w:rsidP="00865BBB">
      <w:r>
        <w:t xml:space="preserve">James Robertson SGA and sec. </w:t>
      </w:r>
    </w:p>
    <w:p w14:paraId="5DF06C3D" w14:textId="5119497F" w:rsidR="00F47EEA" w:rsidRDefault="00F47EEA" w:rsidP="00865BBB">
      <w:r>
        <w:t xml:space="preserve">Amy </w:t>
      </w:r>
      <w:proofErr w:type="spellStart"/>
      <w:r>
        <w:t>Pinney</w:t>
      </w:r>
      <w:proofErr w:type="spellEnd"/>
    </w:p>
    <w:p w14:paraId="522568B3" w14:textId="0B3758B8" w:rsidR="00F47EEA" w:rsidRDefault="00F47EEA" w:rsidP="00865BBB">
      <w:r>
        <w:t xml:space="preserve">Ruth </w:t>
      </w:r>
      <w:proofErr w:type="spellStart"/>
      <w:r>
        <w:t>Eiler</w:t>
      </w:r>
      <w:proofErr w:type="spellEnd"/>
    </w:p>
    <w:p w14:paraId="655340DD" w14:textId="0BD7C597" w:rsidR="00F47EEA" w:rsidRDefault="00F47EEA" w:rsidP="00865BBB">
      <w:r>
        <w:t>Tom Miles</w:t>
      </w:r>
    </w:p>
    <w:p w14:paraId="6FC3D824" w14:textId="426E8E43" w:rsidR="00F47EEA" w:rsidRDefault="00F47EEA" w:rsidP="00865BBB">
      <w:r>
        <w:t>Diana Young</w:t>
      </w:r>
    </w:p>
    <w:p w14:paraId="2654893E" w14:textId="5E8179B2" w:rsidR="00F47EEA" w:rsidRDefault="00F47EEA" w:rsidP="00865BBB">
      <w:r>
        <w:t>Paulette Cross</w:t>
      </w:r>
    </w:p>
    <w:p w14:paraId="28267F07" w14:textId="3E39ECBE" w:rsidR="00F47EEA" w:rsidRDefault="00F47EEA" w:rsidP="00865BBB">
      <w:proofErr w:type="spellStart"/>
      <w:r>
        <w:t>Flor</w:t>
      </w:r>
      <w:proofErr w:type="spellEnd"/>
      <w:r>
        <w:t xml:space="preserve"> </w:t>
      </w:r>
      <w:proofErr w:type="spellStart"/>
      <w:r>
        <w:t>Bondal</w:t>
      </w:r>
      <w:proofErr w:type="spellEnd"/>
    </w:p>
    <w:p w14:paraId="4F3BF83C" w14:textId="7D9E2279" w:rsidR="00F47EEA" w:rsidRDefault="00F47EEA" w:rsidP="00865BBB">
      <w:r>
        <w:t xml:space="preserve">Jack </w:t>
      </w:r>
      <w:proofErr w:type="spellStart"/>
      <w:r>
        <w:t>Howle</w:t>
      </w:r>
      <w:proofErr w:type="spellEnd"/>
    </w:p>
    <w:p w14:paraId="369D80F5" w14:textId="1294E1BD" w:rsidR="00F47EEA" w:rsidRDefault="00F47EEA" w:rsidP="00865BBB">
      <w:r>
        <w:lastRenderedPageBreak/>
        <w:t>Kevin Blanch</w:t>
      </w:r>
    </w:p>
    <w:p w14:paraId="74A4CD19" w14:textId="03945560" w:rsidR="00F47EEA" w:rsidRDefault="00F47EEA" w:rsidP="00865BBB">
      <w:r>
        <w:t>Frank Richardson</w:t>
      </w:r>
    </w:p>
    <w:p w14:paraId="6C9BFAB8" w14:textId="2C84455A" w:rsidR="00F47EEA" w:rsidRDefault="00F47EEA" w:rsidP="00865BBB">
      <w:r>
        <w:t>Molly Robbins</w:t>
      </w:r>
    </w:p>
    <w:p w14:paraId="1BEE52F7" w14:textId="77777777" w:rsidR="00FE27D4" w:rsidRPr="00FE27D4" w:rsidRDefault="00FE27D4" w:rsidP="00865BBB"/>
    <w:p w14:paraId="7B3DC4FA" w14:textId="111DBDE3" w:rsidR="00FE27D4" w:rsidRDefault="00FE27D4" w:rsidP="00865BBB"/>
    <w:p w14:paraId="49061ABA" w14:textId="4CE667A0" w:rsidR="00865BBB" w:rsidRDefault="00865BBB" w:rsidP="00865BBB">
      <w:pPr>
        <w:rPr>
          <w:b/>
          <w:bCs/>
          <w:sz w:val="20"/>
          <w:szCs w:val="20"/>
        </w:rPr>
      </w:pPr>
      <w:r>
        <w:rPr>
          <w:b/>
          <w:bCs/>
          <w:sz w:val="20"/>
          <w:szCs w:val="20"/>
        </w:rPr>
        <w:t>Motions brought to the Senate floor:</w:t>
      </w:r>
    </w:p>
    <w:p w14:paraId="3E225166" w14:textId="365D8BD0" w:rsidR="0089106D" w:rsidRDefault="0089106D" w:rsidP="00865BBB">
      <w:r>
        <w:rPr>
          <w:b/>
          <w:bCs/>
          <w:sz w:val="20"/>
          <w:szCs w:val="20"/>
        </w:rPr>
        <w:t>None</w:t>
      </w:r>
    </w:p>
    <w:p w14:paraId="29A9679E" w14:textId="78F74C91" w:rsidR="00865BBB" w:rsidRDefault="00865BBB" w:rsidP="00865BBB">
      <w:pPr>
        <w:rPr>
          <w:b/>
          <w:bCs/>
          <w:sz w:val="20"/>
          <w:szCs w:val="20"/>
        </w:rPr>
      </w:pPr>
      <w:r>
        <w:rPr>
          <w:b/>
          <w:bCs/>
          <w:sz w:val="20"/>
          <w:szCs w:val="20"/>
        </w:rPr>
        <w:t>Other Significant Deliberation (Non-Motions):</w:t>
      </w:r>
    </w:p>
    <w:p w14:paraId="42415C46" w14:textId="46C9A629" w:rsidR="0089106D" w:rsidRDefault="0089106D" w:rsidP="00865BBB">
      <w:r>
        <w:rPr>
          <w:b/>
          <w:bCs/>
          <w:sz w:val="20"/>
          <w:szCs w:val="20"/>
        </w:rPr>
        <w:t>None</w:t>
      </w:r>
    </w:p>
    <w:p w14:paraId="44AAC8F0" w14:textId="604D78AD" w:rsidR="00865BBB" w:rsidRDefault="00865BBB" w:rsidP="00865BBB">
      <w:pPr>
        <w:rPr>
          <w:b/>
          <w:bCs/>
          <w:sz w:val="20"/>
          <w:szCs w:val="20"/>
        </w:rPr>
      </w:pPr>
      <w:r>
        <w:rPr>
          <w:b/>
          <w:bCs/>
          <w:sz w:val="20"/>
          <w:szCs w:val="20"/>
        </w:rPr>
        <w:t>Ad hoc committees and other groups:</w:t>
      </w:r>
    </w:p>
    <w:p w14:paraId="0FECA240" w14:textId="25CC550B" w:rsidR="0089106D" w:rsidRDefault="0089106D" w:rsidP="00865BBB">
      <w:r>
        <w:rPr>
          <w:b/>
          <w:bCs/>
          <w:sz w:val="20"/>
          <w:szCs w:val="20"/>
        </w:rPr>
        <w:t>None</w:t>
      </w:r>
    </w:p>
    <w:p w14:paraId="225A76E4" w14:textId="77777777" w:rsidR="00865BBB" w:rsidRDefault="00865BBB" w:rsidP="00865BBB">
      <w:r>
        <w:rPr>
          <w:b/>
          <w:bCs/>
          <w:sz w:val="20"/>
          <w:szCs w:val="20"/>
        </w:rPr>
        <w:t>Committee Reflections:</w:t>
      </w:r>
    </w:p>
    <w:p w14:paraId="3F9BE6F4" w14:textId="1A2E7ABA" w:rsidR="00865BBB" w:rsidRDefault="00933C43" w:rsidP="00865BBB">
      <w:r>
        <w:t xml:space="preserve">SAPC assisted SGA with several concerns, however, we found that proper procedures and assistance </w:t>
      </w:r>
      <w:r w:rsidR="00473155">
        <w:t>were</w:t>
      </w:r>
      <w:r>
        <w:t xml:space="preserve"> already in place</w:t>
      </w:r>
      <w:r w:rsidR="001C632A">
        <w:t xml:space="preserve">.  </w:t>
      </w:r>
      <w:r w:rsidR="00865BBB">
        <w:t> </w:t>
      </w:r>
      <w:r w:rsidR="00473155">
        <w:t xml:space="preserve">We found that dissemination of information to students may be a problem. </w:t>
      </w:r>
      <w:r w:rsidR="002D1D80">
        <w:t xml:space="preserve">Molly Robbins volunteered have cards made with name preference information placed in the HUB.  Mental Health resources are available, but GC students prefer face to face counseling.  We were informed that counseling services </w:t>
      </w:r>
      <w:r w:rsidR="0023731E">
        <w:t>were</w:t>
      </w:r>
      <w:r w:rsidR="002D1D80">
        <w:t xml:space="preserve"> in the process of hiring more counselors. </w:t>
      </w:r>
    </w:p>
    <w:p w14:paraId="5FF96E95" w14:textId="77777777" w:rsidR="00F47EEA" w:rsidRDefault="00F47EEA" w:rsidP="00865BBB">
      <w:pPr>
        <w:rPr>
          <w:b/>
          <w:bCs/>
          <w:sz w:val="20"/>
          <w:szCs w:val="20"/>
        </w:rPr>
      </w:pPr>
    </w:p>
    <w:p w14:paraId="434A2C0A" w14:textId="77777777" w:rsidR="00F47EEA" w:rsidRDefault="00F47EEA" w:rsidP="00865BBB">
      <w:pPr>
        <w:rPr>
          <w:b/>
          <w:bCs/>
          <w:sz w:val="20"/>
          <w:szCs w:val="20"/>
        </w:rPr>
      </w:pPr>
    </w:p>
    <w:p w14:paraId="5AF7E718" w14:textId="7F1427DC" w:rsidR="00865BBB" w:rsidRDefault="00865BBB" w:rsidP="00865BBB">
      <w:pPr>
        <w:rPr>
          <w:b/>
          <w:bCs/>
          <w:sz w:val="20"/>
          <w:szCs w:val="20"/>
        </w:rPr>
      </w:pPr>
      <w:r>
        <w:rPr>
          <w:b/>
          <w:bCs/>
          <w:sz w:val="20"/>
          <w:szCs w:val="20"/>
        </w:rPr>
        <w:t>Committee Recommendations:</w:t>
      </w:r>
    </w:p>
    <w:p w14:paraId="144D4761" w14:textId="2CECE65A" w:rsidR="001C632A" w:rsidRDefault="00DF2D9C" w:rsidP="00DF2D9C">
      <w:pPr>
        <w:pStyle w:val="ListParagraph"/>
        <w:numPr>
          <w:ilvl w:val="0"/>
          <w:numId w:val="2"/>
        </w:numPr>
      </w:pPr>
      <w:r>
        <w:t xml:space="preserve">Follow up with SGA about placing information cards </w:t>
      </w:r>
      <w:r w:rsidR="002D1D80">
        <w:t xml:space="preserve">about name preference in the HUB.  Also, this information could be made more visible on the GC website added to LGBTQ+ resources. </w:t>
      </w:r>
    </w:p>
    <w:p w14:paraId="174DCC90" w14:textId="5E407ED5" w:rsidR="002D1D80" w:rsidRPr="001C632A" w:rsidRDefault="002D1D80" w:rsidP="00DF2D9C">
      <w:pPr>
        <w:pStyle w:val="ListParagraph"/>
        <w:numPr>
          <w:ilvl w:val="0"/>
          <w:numId w:val="2"/>
        </w:numPr>
      </w:pPr>
      <w:r>
        <w:t>The committee policy that state</w:t>
      </w:r>
      <w:r w:rsidR="0023731E">
        <w:t>s</w:t>
      </w:r>
      <w:r>
        <w:t xml:space="preserve"> that the SGA president should be this committee’s secretary should be revisited. This year, even with </w:t>
      </w:r>
      <w:r w:rsidR="0023731E">
        <w:t xml:space="preserve">intentional instructions, minutes were not completed. </w:t>
      </w:r>
    </w:p>
    <w:p w14:paraId="46E48593" w14:textId="77777777" w:rsidR="00865BBB" w:rsidRDefault="00865BBB" w:rsidP="00865BBB">
      <w:r>
        <w:rPr>
          <w:b/>
          <w:bCs/>
          <w:sz w:val="20"/>
          <w:szCs w:val="20"/>
        </w:rPr>
        <w:t>Recommend items for consideration at the governance retreat:</w:t>
      </w:r>
    </w:p>
    <w:p w14:paraId="47E53D7B" w14:textId="113BED14" w:rsidR="00865BBB" w:rsidRDefault="0023731E" w:rsidP="00865BBB">
      <w:r>
        <w:t xml:space="preserve">None </w:t>
      </w:r>
    </w:p>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616A4BB3" w:rsidR="00C8337A" w:rsidRDefault="00B74BA1" w:rsidP="00B74BA1">
      <w:pPr>
        <w:tabs>
          <w:tab w:val="left" w:pos="7140"/>
        </w:tabs>
      </w:pPr>
      <w: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844E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2F0A" w14:textId="77777777" w:rsidR="007E53C2" w:rsidRDefault="007E53C2" w:rsidP="005844EC">
      <w:r>
        <w:separator/>
      </w:r>
    </w:p>
  </w:endnote>
  <w:endnote w:type="continuationSeparator" w:id="0">
    <w:p w14:paraId="2B1FE2E6" w14:textId="77777777" w:rsidR="007E53C2" w:rsidRDefault="007E53C2"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163C11D6"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proofErr w:type="gramStart"/>
    <w:r w:rsidRPr="00C8337A">
      <w:rPr>
        <w:rStyle w:val="PageNumber"/>
        <w:sz w:val="16"/>
        <w:szCs w:val="16"/>
        <w:highlight w:val="yellow"/>
      </w:rPr>
      <w:t>example</w:t>
    </w:r>
    <w:proofErr w:type="gramEnd"/>
    <w:r w:rsidRPr="00C8337A">
      <w:rPr>
        <w:rStyle w:val="PageNumber"/>
        <w:sz w:val="16"/>
        <w:szCs w:val="16"/>
        <w:highlight w:val="yellow"/>
      </w:rPr>
      <w:t xml:space="preserv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w:t>
    </w:r>
    <w:r w:rsidR="00772291">
      <w:rPr>
        <w:rStyle w:val="PageNumber"/>
        <w:sz w:val="16"/>
        <w:szCs w:val="16"/>
        <w:highlight w:val="yellow"/>
      </w:rPr>
      <w:t>20</w:t>
    </w:r>
    <w:r w:rsidR="00A55E3F" w:rsidRPr="00C8337A">
      <w:rPr>
        <w:rStyle w:val="PageNumber"/>
        <w:sz w:val="16"/>
        <w:szCs w:val="16"/>
        <w:highlight w:val="yellow"/>
      </w:rPr>
      <w:t>-</w:t>
    </w:r>
    <w:r w:rsidR="00DE72EA">
      <w:rPr>
        <w:rStyle w:val="PageNumber"/>
        <w:sz w:val="16"/>
        <w:szCs w:val="16"/>
        <w:highlight w:val="yellow"/>
      </w:rPr>
      <w:t>2</w:t>
    </w:r>
    <w:r w:rsidR="00772291">
      <w:rPr>
        <w:rStyle w:val="PageNumber"/>
        <w:sz w:val="16"/>
        <w:szCs w:val="16"/>
      </w:rPr>
      <w:t>1</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B35D" w14:textId="77777777" w:rsidR="007E53C2" w:rsidRDefault="007E53C2" w:rsidP="005844EC">
      <w:r>
        <w:separator/>
      </w:r>
    </w:p>
  </w:footnote>
  <w:footnote w:type="continuationSeparator" w:id="0">
    <w:p w14:paraId="0DD0AEA0" w14:textId="77777777" w:rsidR="007E53C2" w:rsidRDefault="007E53C2"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1D8"/>
    <w:multiLevelType w:val="hybridMultilevel"/>
    <w:tmpl w:val="AA6C9924"/>
    <w:lvl w:ilvl="0" w:tplc="3AFADED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B2A5E"/>
    <w:multiLevelType w:val="hybridMultilevel"/>
    <w:tmpl w:val="0AD260A8"/>
    <w:lvl w:ilvl="0" w:tplc="D53C0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512254">
    <w:abstractNumId w:val="0"/>
  </w:num>
  <w:num w:numId="2" w16cid:durableId="171981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62931"/>
    <w:rsid w:val="0006353D"/>
    <w:rsid w:val="000762FB"/>
    <w:rsid w:val="00086046"/>
    <w:rsid w:val="000A738A"/>
    <w:rsid w:val="000B1054"/>
    <w:rsid w:val="000F0FC2"/>
    <w:rsid w:val="00112766"/>
    <w:rsid w:val="00125F69"/>
    <w:rsid w:val="00142F93"/>
    <w:rsid w:val="00146268"/>
    <w:rsid w:val="00166061"/>
    <w:rsid w:val="001A1FB0"/>
    <w:rsid w:val="001C632A"/>
    <w:rsid w:val="001D17C8"/>
    <w:rsid w:val="0023731E"/>
    <w:rsid w:val="002D1D80"/>
    <w:rsid w:val="002F4D31"/>
    <w:rsid w:val="003B08B7"/>
    <w:rsid w:val="003D495C"/>
    <w:rsid w:val="004163EB"/>
    <w:rsid w:val="00445DDC"/>
    <w:rsid w:val="00473155"/>
    <w:rsid w:val="00474C6D"/>
    <w:rsid w:val="004B7513"/>
    <w:rsid w:val="005844EC"/>
    <w:rsid w:val="00662397"/>
    <w:rsid w:val="00663DDF"/>
    <w:rsid w:val="006A5698"/>
    <w:rsid w:val="006B68AB"/>
    <w:rsid w:val="0071470B"/>
    <w:rsid w:val="00730906"/>
    <w:rsid w:val="00766362"/>
    <w:rsid w:val="00772291"/>
    <w:rsid w:val="007B26BE"/>
    <w:rsid w:val="007E53C2"/>
    <w:rsid w:val="00800A29"/>
    <w:rsid w:val="00812246"/>
    <w:rsid w:val="00865BBB"/>
    <w:rsid w:val="0089106D"/>
    <w:rsid w:val="00892390"/>
    <w:rsid w:val="00927C13"/>
    <w:rsid w:val="00933C43"/>
    <w:rsid w:val="0094685B"/>
    <w:rsid w:val="00960FC4"/>
    <w:rsid w:val="00994005"/>
    <w:rsid w:val="009D505E"/>
    <w:rsid w:val="00A55E3F"/>
    <w:rsid w:val="00A6212C"/>
    <w:rsid w:val="00A64CE0"/>
    <w:rsid w:val="00AB4BF5"/>
    <w:rsid w:val="00B229F6"/>
    <w:rsid w:val="00B74BA1"/>
    <w:rsid w:val="00BB0B47"/>
    <w:rsid w:val="00BB7094"/>
    <w:rsid w:val="00C005E1"/>
    <w:rsid w:val="00C72903"/>
    <w:rsid w:val="00C8337A"/>
    <w:rsid w:val="00CD239C"/>
    <w:rsid w:val="00D455A2"/>
    <w:rsid w:val="00DE72EA"/>
    <w:rsid w:val="00DF2D9C"/>
    <w:rsid w:val="00E70A14"/>
    <w:rsid w:val="00E740E7"/>
    <w:rsid w:val="00E85F63"/>
    <w:rsid w:val="00F22337"/>
    <w:rsid w:val="00F47EEA"/>
    <w:rsid w:val="00FE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1C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nate.gcsu.edu/committee/s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3656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Gail Godwin</cp:lastModifiedBy>
  <cp:revision>3</cp:revision>
  <cp:lastPrinted>2018-01-30T22:29:00Z</cp:lastPrinted>
  <dcterms:created xsi:type="dcterms:W3CDTF">2022-05-16T12:22:00Z</dcterms:created>
  <dcterms:modified xsi:type="dcterms:W3CDTF">2022-05-16T13:37:00Z</dcterms:modified>
</cp:coreProperties>
</file>