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086ED766"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6"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11:59pm on Fri 11 May 2018</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69BBE942" w:rsidR="00865BBB" w:rsidRDefault="00865BBB" w:rsidP="00865BBB">
      <w:r>
        <w:rPr>
          <w:b/>
          <w:bCs/>
          <w:sz w:val="20"/>
          <w:szCs w:val="20"/>
        </w:rPr>
        <w:t>Committee Name:</w:t>
      </w:r>
      <w:r w:rsidR="00AB6945">
        <w:rPr>
          <w:b/>
          <w:bCs/>
          <w:sz w:val="20"/>
          <w:szCs w:val="20"/>
        </w:rPr>
        <w:t xml:space="preserve"> Subcommittee on Nominations</w:t>
      </w:r>
    </w:p>
    <w:p w14:paraId="123AF23D" w14:textId="77777777" w:rsidR="00865BBB" w:rsidRDefault="00865BBB" w:rsidP="00865BBB">
      <w:r>
        <w:rPr>
          <w:b/>
          <w:bCs/>
          <w:sz w:val="20"/>
          <w:szCs w:val="20"/>
        </w:rPr>
        <w:t> </w:t>
      </w:r>
    </w:p>
    <w:p w14:paraId="7A6BD62A" w14:textId="4982BA55" w:rsidR="00865BBB" w:rsidRDefault="00865BBB" w:rsidP="00865BBB">
      <w:r>
        <w:rPr>
          <w:b/>
          <w:bCs/>
          <w:sz w:val="20"/>
          <w:szCs w:val="20"/>
        </w:rPr>
        <w:t>Academic Year:</w:t>
      </w:r>
      <w:r w:rsidR="00AB6945">
        <w:rPr>
          <w:b/>
          <w:bCs/>
          <w:sz w:val="20"/>
          <w:szCs w:val="20"/>
        </w:rPr>
        <w:t xml:space="preserve"> 2017-2018</w:t>
      </w:r>
    </w:p>
    <w:p w14:paraId="1603F874" w14:textId="77777777" w:rsidR="00865BBB" w:rsidRDefault="00865BBB" w:rsidP="00865BBB">
      <w:r>
        <w:rPr>
          <w:b/>
          <w:bCs/>
          <w:sz w:val="20"/>
          <w:szCs w:val="20"/>
        </w:rPr>
        <w:t> </w:t>
      </w:r>
    </w:p>
    <w:p w14:paraId="315F42E6" w14:textId="42DBDB3E" w:rsidR="00865BBB" w:rsidRDefault="00865BBB" w:rsidP="00865BBB">
      <w:pPr>
        <w:rPr>
          <w:b/>
          <w:bCs/>
          <w:sz w:val="20"/>
          <w:szCs w:val="20"/>
        </w:rPr>
      </w:pPr>
      <w:r>
        <w:rPr>
          <w:b/>
          <w:bCs/>
          <w:sz w:val="20"/>
          <w:szCs w:val="20"/>
        </w:rPr>
        <w:t>Committee Charge:</w:t>
      </w:r>
      <w:r w:rsidR="00AB6945">
        <w:rPr>
          <w:b/>
          <w:bCs/>
          <w:sz w:val="20"/>
          <w:szCs w:val="20"/>
        </w:rPr>
        <w:t xml:space="preserve"> </w:t>
      </w:r>
    </w:p>
    <w:p w14:paraId="0776A67B" w14:textId="6DDD5EB3" w:rsidR="000660F7" w:rsidRDefault="000660F7" w:rsidP="00865BBB"/>
    <w:p w14:paraId="41BFC416" w14:textId="77777777" w:rsidR="000660F7" w:rsidRDefault="000660F7" w:rsidP="000660F7">
      <w:pPr>
        <w:pStyle w:val="artsecsubsub"/>
        <w:jc w:val="both"/>
      </w:pPr>
      <w:r w:rsidRPr="00E230D1">
        <w:t>V.Section1.D.2.</w:t>
      </w:r>
      <w:r>
        <w:t xml:space="preserve"> </w:t>
      </w:r>
      <w:r w:rsidRPr="00044E46">
        <w:rPr>
          <w:i/>
          <w:u w:val="single"/>
        </w:rPr>
        <w:t>Duties</w:t>
      </w:r>
      <w:r w:rsidRPr="00E92609">
        <w:t>.</w:t>
      </w:r>
      <w:r>
        <w:t xml:space="preserve"> </w:t>
      </w:r>
      <w:r w:rsidRPr="00E230D1">
        <w:t>The duties of the Subcommittee on Nominations shall include the following.</w:t>
      </w:r>
    </w:p>
    <w:p w14:paraId="74D251F6" w14:textId="77777777" w:rsidR="000660F7" w:rsidRDefault="000660F7" w:rsidP="000660F7">
      <w:pPr>
        <w:pStyle w:val="ArtSecSubSubSub"/>
        <w:jc w:val="both"/>
      </w:pPr>
      <w:r w:rsidRPr="00E230D1">
        <w:t>V.Section1.D.2.a.</w:t>
      </w:r>
      <w:r>
        <w:t xml:space="preserve"> </w:t>
      </w:r>
      <w:r w:rsidRPr="00044E46">
        <w:rPr>
          <w:i/>
          <w:u w:val="single"/>
        </w:rPr>
        <w:t>Executive Committee</w:t>
      </w:r>
      <w:r w:rsidRPr="00E92609">
        <w:t>.</w:t>
      </w:r>
      <w:r>
        <w:t xml:space="preserve"> </w:t>
      </w:r>
      <w:r w:rsidRPr="00E230D1">
        <w:t>The Subcommittee shall nominate candidates to serve on the Executive Committee of the University Senate for approval by the membership of the University Senate in compliance with V.Section1.A.</w:t>
      </w:r>
    </w:p>
    <w:p w14:paraId="439F3FA1" w14:textId="77777777" w:rsidR="000660F7" w:rsidRDefault="000660F7" w:rsidP="000660F7">
      <w:pPr>
        <w:pStyle w:val="ArtSecSubSubSub"/>
        <w:jc w:val="both"/>
      </w:pPr>
      <w:r w:rsidRPr="00E230D1">
        <w:t>V.Section1.D.2.b.</w:t>
      </w:r>
      <w:r>
        <w:t xml:space="preserve"> </w:t>
      </w:r>
      <w:r w:rsidRPr="00044E46">
        <w:rPr>
          <w:i/>
          <w:u w:val="single"/>
        </w:rPr>
        <w:t>Standing Committees</w:t>
      </w:r>
      <w:r w:rsidRPr="00E92609">
        <w:t>.</w:t>
      </w:r>
      <w:r>
        <w:t xml:space="preserve"> </w:t>
      </w:r>
      <w:r w:rsidRPr="00E230D1">
        <w:t>The Subcommittee shall nominate candidates to serve on the Standing Committees of the University Senate for approval by the membership of the University Senate in compliance with III.Section2, IV.Section4, V.Section2.A.2, V.Section2.A.4, and V.Section2.C</w:t>
      </w:r>
      <w:r>
        <w:t>.</w:t>
      </w:r>
    </w:p>
    <w:p w14:paraId="4F58E7AB" w14:textId="77777777" w:rsidR="000660F7" w:rsidRDefault="000660F7" w:rsidP="000660F7">
      <w:pPr>
        <w:pStyle w:val="ArtSecSubSubSub"/>
        <w:jc w:val="both"/>
      </w:pPr>
      <w:r w:rsidRPr="00E230D1">
        <w:t>V.Section1.D.2.c.</w:t>
      </w:r>
      <w:r>
        <w:t xml:space="preserve"> </w:t>
      </w:r>
      <w:r w:rsidRPr="00044E46">
        <w:rPr>
          <w:i/>
          <w:u w:val="single"/>
        </w:rPr>
        <w:t>Subcommittees</w:t>
      </w:r>
      <w:r w:rsidRPr="00E92609">
        <w:t>.</w:t>
      </w:r>
      <w:r>
        <w:t xml:space="preserve"> </w:t>
      </w:r>
      <w:r w:rsidRPr="00E230D1">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14:paraId="20BC5F58" w14:textId="77777777" w:rsidR="000660F7" w:rsidRPr="00E230D1" w:rsidRDefault="000660F7" w:rsidP="000660F7">
      <w:pPr>
        <w:pStyle w:val="ArtSecSubSubSub"/>
        <w:jc w:val="both"/>
      </w:pPr>
      <w:r w:rsidRPr="00E230D1">
        <w:t>V.Section1.D.2.d.</w:t>
      </w:r>
      <w:r>
        <w:t xml:space="preserve"> </w:t>
      </w:r>
      <w:r w:rsidRPr="00044E46">
        <w:rPr>
          <w:i/>
          <w:u w:val="single"/>
        </w:rPr>
        <w:t>Officers</w:t>
      </w:r>
      <w:r w:rsidRPr="00E92609">
        <w:t>.</w:t>
      </w:r>
      <w:r>
        <w:t xml:space="preserve"> 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E230D1">
        <w:t>.</w:t>
      </w:r>
    </w:p>
    <w:p w14:paraId="528F8945" w14:textId="61E68D49" w:rsidR="00865BBB" w:rsidRDefault="000660F7" w:rsidP="0090359A">
      <w:pPr>
        <w:pStyle w:val="ArtSecSubSubSub"/>
        <w:jc w:val="both"/>
      </w:pPr>
      <w:r w:rsidRPr="00E230D1">
        <w:t>V.Section1.D.2.e.</w:t>
      </w:r>
      <w:r>
        <w:t xml:space="preserve"> </w:t>
      </w:r>
      <w:r w:rsidRPr="00044E46">
        <w:rPr>
          <w:i/>
          <w:u w:val="single"/>
        </w:rPr>
        <w:t>Compliance Report</w:t>
      </w:r>
      <w:r w:rsidRPr="00E92609">
        <w:t>.</w:t>
      </w:r>
      <w:r>
        <w:t xml:space="preserve"> </w:t>
      </w:r>
      <w:r w:rsidRPr="00E230D1">
        <w:t>The Subcommittee shall prepare a report that demonstrates that the composition of all committees complies with the requirements of these bylaws.</w:t>
      </w:r>
      <w:r>
        <w:t xml:space="preserve"> </w:t>
      </w:r>
      <w:r w:rsidRPr="00E230D1">
        <w:t>Such a report shall be submitted to the Executive Committee when the initial committee recommendations are made and any time that changes are proposed to committee membership.</w:t>
      </w:r>
    </w:p>
    <w:p w14:paraId="67920B7C" w14:textId="77777777" w:rsidR="00865BBB" w:rsidRDefault="00865BBB" w:rsidP="00865BBB">
      <w:r>
        <w:rPr>
          <w:b/>
          <w:bCs/>
          <w:sz w:val="20"/>
          <w:szCs w:val="20"/>
        </w:rPr>
        <w:t> </w:t>
      </w:r>
    </w:p>
    <w:p w14:paraId="68CF71B4" w14:textId="77777777" w:rsidR="00865BBB" w:rsidRDefault="00865BBB" w:rsidP="00865BBB">
      <w:r>
        <w:rPr>
          <w:b/>
          <w:bCs/>
          <w:sz w:val="20"/>
          <w:szCs w:val="20"/>
        </w:rPr>
        <w:t>Committee Calendar:</w:t>
      </w:r>
    </w:p>
    <w:p w14:paraId="159E8341" w14:textId="77777777" w:rsidR="0090359A" w:rsidRDefault="0090359A" w:rsidP="00865BBB">
      <w:pPr>
        <w:rPr>
          <w:b/>
          <w:bCs/>
          <w:sz w:val="20"/>
          <w:szCs w:val="20"/>
        </w:rPr>
      </w:pPr>
    </w:p>
    <w:p w14:paraId="28368388" w14:textId="081E7355" w:rsidR="00865BBB" w:rsidRDefault="0090359A" w:rsidP="00865BBB">
      <w:pPr>
        <w:rPr>
          <w:b/>
          <w:bCs/>
          <w:sz w:val="20"/>
          <w:szCs w:val="20"/>
        </w:rPr>
      </w:pPr>
      <w:r>
        <w:rPr>
          <w:iCs/>
        </w:rPr>
        <w:t>The Subcommittee on Nominations (</w:t>
      </w:r>
      <w:proofErr w:type="spellStart"/>
      <w:r>
        <w:rPr>
          <w:iCs/>
        </w:rPr>
        <w:t>SCoN</w:t>
      </w:r>
      <w:proofErr w:type="spellEnd"/>
      <w:r>
        <w:rPr>
          <w:iCs/>
        </w:rPr>
        <w:t>) conducted business via email and during ECUS/Standing Committee Chair (ECUS/SCC) Meetings.</w:t>
      </w:r>
      <w:r w:rsidR="00865BBB">
        <w:rPr>
          <w:b/>
          <w:bCs/>
          <w:sz w:val="20"/>
          <w:szCs w:val="20"/>
        </w:rPr>
        <w:t> </w:t>
      </w:r>
    </w:p>
    <w:p w14:paraId="092BE7D0" w14:textId="77777777" w:rsidR="0090359A" w:rsidRDefault="0090359A" w:rsidP="00865BBB"/>
    <w:p w14:paraId="4E60B360" w14:textId="77777777" w:rsidR="00865BBB" w:rsidRDefault="00865BBB" w:rsidP="00865BBB">
      <w:r>
        <w:rPr>
          <w:b/>
          <w:bCs/>
          <w:sz w:val="20"/>
          <w:szCs w:val="20"/>
        </w:rPr>
        <w:t>Executive Summary</w:t>
      </w:r>
      <w:r>
        <w:rPr>
          <w:sz w:val="20"/>
          <w:szCs w:val="20"/>
        </w:rPr>
        <w:t>:</w:t>
      </w:r>
    </w:p>
    <w:p w14:paraId="4BD7678C" w14:textId="77777777" w:rsidR="0090359A" w:rsidRDefault="0090359A" w:rsidP="00865BBB"/>
    <w:p w14:paraId="76687D33" w14:textId="77777777" w:rsidR="0090359A" w:rsidRPr="00391571" w:rsidRDefault="0090359A" w:rsidP="0090359A">
      <w:r>
        <w:t xml:space="preserve">The subcommittee oversaw the replacement of senators and committee members throughout the 2016-17 term. For review at the April 2017 University Senate meeting, </w:t>
      </w:r>
      <w:proofErr w:type="spellStart"/>
      <w:r>
        <w:t>SCoN</w:t>
      </w:r>
      <w:proofErr w:type="spellEnd"/>
      <w:r>
        <w:t xml:space="preserve"> presented a slate of nominees to serve on committees and subcommittees for the 2017-18 term, including nominations for the positions of Presiding Officer Elect and Secretary of the University Senate.   </w:t>
      </w:r>
    </w:p>
    <w:p w14:paraId="79C0B862" w14:textId="21980C75" w:rsidR="00865BBB" w:rsidRDefault="00865BBB" w:rsidP="00865BBB"/>
    <w:p w14:paraId="716E7B5D" w14:textId="77777777" w:rsidR="00865BBB" w:rsidRDefault="00865BBB" w:rsidP="00865BBB">
      <w:r>
        <w:rPr>
          <w:b/>
          <w:bCs/>
          <w:sz w:val="20"/>
          <w:szCs w:val="20"/>
        </w:rPr>
        <w:lastRenderedPageBreak/>
        <w:t>Committee Membership</w:t>
      </w:r>
      <w:r>
        <w:rPr>
          <w:sz w:val="20"/>
          <w:szCs w:val="20"/>
        </w:rPr>
        <w:t xml:space="preserve"> </w:t>
      </w:r>
      <w:r>
        <w:rPr>
          <w:b/>
          <w:bCs/>
          <w:sz w:val="20"/>
          <w:szCs w:val="20"/>
        </w:rPr>
        <w:t>and Record of Attendance:</w:t>
      </w:r>
    </w:p>
    <w:p w14:paraId="0B381B4D" w14:textId="77777777" w:rsidR="0090359A" w:rsidRDefault="0090359A" w:rsidP="00865BBB">
      <w:pPr>
        <w:rPr>
          <w:i/>
          <w:iCs/>
          <w:sz w:val="16"/>
          <w:szCs w:val="16"/>
        </w:rPr>
      </w:pPr>
    </w:p>
    <w:p w14:paraId="2FC73C75" w14:textId="77777777" w:rsidR="0090359A" w:rsidRDefault="0090359A" w:rsidP="0090359A">
      <w:pPr>
        <w:pStyle w:val="artsecsubsub"/>
        <w:jc w:val="both"/>
      </w:pPr>
      <w:r w:rsidRPr="00E230D1">
        <w:t>V.Section1.D.1.</w:t>
      </w:r>
      <w:r>
        <w:t xml:space="preserve"> </w:t>
      </w:r>
      <w:r w:rsidRPr="00044E46">
        <w:rPr>
          <w:i/>
          <w:u w:val="single"/>
        </w:rPr>
        <w:t>Composition</w:t>
      </w:r>
      <w:r w:rsidRPr="00E92609">
        <w:t>.</w:t>
      </w:r>
      <w:r>
        <w:t xml:space="preserve"> </w:t>
      </w:r>
      <w:r w:rsidRPr="00E230D1">
        <w:t xml:space="preserve">The Subcommittee on Nominations is a subcommittee of the Executive Committee whose members and chair are appointed by the Executive Committee. </w:t>
      </w:r>
    </w:p>
    <w:p w14:paraId="096729B3" w14:textId="55B77FA8" w:rsidR="0090359A" w:rsidRDefault="0090359A" w:rsidP="0090359A">
      <w:pPr>
        <w:pStyle w:val="ArtSecSubSubSub"/>
        <w:jc w:val="both"/>
      </w:pPr>
      <w:r w:rsidRPr="00E230D1">
        <w:t>V.Section1.D.1.a.</w:t>
      </w:r>
      <w:r>
        <w:t xml:space="preserve"> </w:t>
      </w:r>
      <w:r w:rsidRPr="00044E46">
        <w:rPr>
          <w:i/>
          <w:u w:val="single"/>
        </w:rPr>
        <w:t>Minimal</w:t>
      </w:r>
      <w:r w:rsidRPr="00E92609">
        <w:t>.</w:t>
      </w:r>
      <w:r>
        <w:t xml:space="preserve"> </w:t>
      </w:r>
      <w:r w:rsidRPr="00E230D1">
        <w:t>The membership of the Subcommittee on Nominations shall inc</w:t>
      </w:r>
      <w:r>
        <w:t xml:space="preserve">lude, but not be limited to </w:t>
      </w:r>
      <w:r w:rsidRPr="00E230D1">
        <w:t>the Executive Committee,</w:t>
      </w:r>
      <w:r>
        <w:t xml:space="preserve"> the Standing Committee Chairs, </w:t>
      </w:r>
      <w:r w:rsidRPr="008F6F40">
        <w:t xml:space="preserve">the Subcommittee on the Core Curriculum Chair, </w:t>
      </w:r>
      <w:r>
        <w:t xml:space="preserve">the </w:t>
      </w:r>
      <w:r w:rsidRPr="00E230D1">
        <w:t>Student Government Association President and the Staff Council Chair.</w:t>
      </w:r>
    </w:p>
    <w:p w14:paraId="3700014F" w14:textId="77777777" w:rsidR="0090359A" w:rsidRDefault="0090359A" w:rsidP="0090359A">
      <w:pPr>
        <w:rPr>
          <w:iCs/>
        </w:rPr>
      </w:pPr>
    </w:p>
    <w:p w14:paraId="163EFDF5" w14:textId="41BDD0BD" w:rsidR="0090359A" w:rsidRDefault="0090359A" w:rsidP="0090359A">
      <w:pPr>
        <w:rPr>
          <w:iCs/>
        </w:rPr>
      </w:pPr>
      <w:r>
        <w:rPr>
          <w:iCs/>
        </w:rPr>
        <w:t xml:space="preserve">The chair of </w:t>
      </w:r>
      <w:proofErr w:type="spellStart"/>
      <w:r>
        <w:rPr>
          <w:iCs/>
        </w:rPr>
        <w:t>SCoN</w:t>
      </w:r>
      <w:proofErr w:type="spellEnd"/>
      <w:r>
        <w:rPr>
          <w:iCs/>
        </w:rPr>
        <w:t xml:space="preserve">, Alex Blazer, was appointed by ECUS. </w:t>
      </w:r>
      <w:proofErr w:type="spellStart"/>
      <w:r>
        <w:rPr>
          <w:iCs/>
        </w:rPr>
        <w:t>SCoN</w:t>
      </w:r>
      <w:proofErr w:type="spellEnd"/>
      <w:r>
        <w:rPr>
          <w:iCs/>
        </w:rPr>
        <w:t xml:space="preserve"> membership includes the following individuals:</w:t>
      </w:r>
    </w:p>
    <w:p w14:paraId="09A153B5" w14:textId="77777777" w:rsidR="0090359A" w:rsidRPr="00173E22" w:rsidRDefault="0090359A" w:rsidP="0090359A">
      <w:pPr>
        <w:rPr>
          <w:iCs/>
        </w:rPr>
      </w:pPr>
    </w:p>
    <w:p w14:paraId="0D1506F9" w14:textId="74306131" w:rsidR="0090359A" w:rsidRDefault="0090359A" w:rsidP="0090359A">
      <w:pPr>
        <w:rPr>
          <w:iCs/>
        </w:rPr>
      </w:pPr>
      <w:r>
        <w:rPr>
          <w:b/>
          <w:iCs/>
          <w:u w:val="single"/>
        </w:rPr>
        <w:t>Executive Committee</w:t>
      </w:r>
      <w:r>
        <w:rPr>
          <w:iCs/>
        </w:rPr>
        <w:t xml:space="preserve">: Nicole </w:t>
      </w:r>
      <w:proofErr w:type="spellStart"/>
      <w:r>
        <w:rPr>
          <w:iCs/>
        </w:rPr>
        <w:t>DeClouette</w:t>
      </w:r>
      <w:proofErr w:type="spellEnd"/>
      <w:r>
        <w:rPr>
          <w:iCs/>
        </w:rPr>
        <w:t xml:space="preserve">, Alex Blazer, </w:t>
      </w:r>
      <w:proofErr w:type="spellStart"/>
      <w:r>
        <w:rPr>
          <w:iCs/>
        </w:rPr>
        <w:t>Chavonda</w:t>
      </w:r>
      <w:proofErr w:type="spellEnd"/>
      <w:r>
        <w:rPr>
          <w:iCs/>
        </w:rPr>
        <w:t xml:space="preserve"> Mills, Craig Turner, J. F. Yao, Will Hobbs, Jolene Cole, Steve Dorman, Kelli Brown </w:t>
      </w:r>
    </w:p>
    <w:p w14:paraId="7AB9251E" w14:textId="77777777" w:rsidR="0090359A" w:rsidRDefault="0090359A" w:rsidP="0090359A">
      <w:pPr>
        <w:rPr>
          <w:iCs/>
        </w:rPr>
      </w:pPr>
    </w:p>
    <w:p w14:paraId="2BD1E59D" w14:textId="21B29109" w:rsidR="0090359A" w:rsidRDefault="0090359A" w:rsidP="0090359A">
      <w:pPr>
        <w:rPr>
          <w:iCs/>
        </w:rPr>
      </w:pPr>
      <w:r>
        <w:rPr>
          <w:b/>
          <w:iCs/>
          <w:u w:val="single"/>
        </w:rPr>
        <w:t xml:space="preserve">Standing </w:t>
      </w:r>
      <w:r w:rsidRPr="00B2055B">
        <w:rPr>
          <w:b/>
          <w:iCs/>
          <w:u w:val="single"/>
        </w:rPr>
        <w:t>Committee Chairs</w:t>
      </w:r>
      <w:r>
        <w:rPr>
          <w:iCs/>
        </w:rPr>
        <w:t xml:space="preserve">: John Swinton (APC), Lyndall </w:t>
      </w:r>
      <w:proofErr w:type="spellStart"/>
      <w:r>
        <w:rPr>
          <w:iCs/>
        </w:rPr>
        <w:t>Muschell</w:t>
      </w:r>
      <w:proofErr w:type="spellEnd"/>
      <w:r>
        <w:rPr>
          <w:iCs/>
        </w:rPr>
        <w:t xml:space="preserve"> (CAPC-Fall/EAPC-Spring), David Johnson (FAPC), </w:t>
      </w:r>
      <w:r w:rsidR="00647201">
        <w:rPr>
          <w:iCs/>
        </w:rPr>
        <w:t>Diana Young</w:t>
      </w:r>
      <w:r>
        <w:rPr>
          <w:iCs/>
        </w:rPr>
        <w:t xml:space="preserve"> (RPIPC), </w:t>
      </w:r>
      <w:r w:rsidR="00647201">
        <w:rPr>
          <w:iCs/>
        </w:rPr>
        <w:t>Emily Gomez</w:t>
      </w:r>
      <w:r>
        <w:rPr>
          <w:iCs/>
        </w:rPr>
        <w:t xml:space="preserve"> (SAPC)</w:t>
      </w:r>
    </w:p>
    <w:p w14:paraId="2E62794D" w14:textId="77777777" w:rsidR="0090359A" w:rsidRDefault="0090359A" w:rsidP="0090359A">
      <w:pPr>
        <w:rPr>
          <w:iCs/>
        </w:rPr>
      </w:pPr>
    </w:p>
    <w:p w14:paraId="12D43A78" w14:textId="77BD219F" w:rsidR="0090359A" w:rsidRDefault="0090359A" w:rsidP="0090359A">
      <w:pPr>
        <w:rPr>
          <w:iCs/>
        </w:rPr>
      </w:pPr>
      <w:r w:rsidRPr="00173E22">
        <w:rPr>
          <w:b/>
          <w:iCs/>
          <w:u w:val="single"/>
        </w:rPr>
        <w:t>Subcommittee on Core Curriculum Chair:</w:t>
      </w:r>
      <w:r>
        <w:rPr>
          <w:iCs/>
        </w:rPr>
        <w:t xml:space="preserve"> Mary </w:t>
      </w:r>
      <w:proofErr w:type="spellStart"/>
      <w:r>
        <w:rPr>
          <w:iCs/>
        </w:rPr>
        <w:t>Magoulick</w:t>
      </w:r>
      <w:proofErr w:type="spellEnd"/>
      <w:r>
        <w:rPr>
          <w:iCs/>
        </w:rPr>
        <w:t xml:space="preserve"> (</w:t>
      </w:r>
      <w:proofErr w:type="spellStart"/>
      <w:r>
        <w:rPr>
          <w:iCs/>
        </w:rPr>
        <w:t>SoCC</w:t>
      </w:r>
      <w:proofErr w:type="spellEnd"/>
      <w:r>
        <w:rPr>
          <w:iCs/>
        </w:rPr>
        <w:t>-Fall), Brandon Samples (</w:t>
      </w:r>
      <w:proofErr w:type="spellStart"/>
      <w:r>
        <w:rPr>
          <w:iCs/>
        </w:rPr>
        <w:t>SoCC</w:t>
      </w:r>
      <w:proofErr w:type="spellEnd"/>
      <w:r>
        <w:rPr>
          <w:iCs/>
        </w:rPr>
        <w:t>-Spring)</w:t>
      </w:r>
    </w:p>
    <w:p w14:paraId="72D3C99C" w14:textId="77777777" w:rsidR="0090359A" w:rsidRDefault="0090359A" w:rsidP="0090359A">
      <w:pPr>
        <w:rPr>
          <w:iCs/>
        </w:rPr>
      </w:pPr>
    </w:p>
    <w:p w14:paraId="41EA5278" w14:textId="10E2F2A1" w:rsidR="0090359A" w:rsidRDefault="0090359A" w:rsidP="0090359A">
      <w:pPr>
        <w:rPr>
          <w:iCs/>
        </w:rPr>
      </w:pPr>
      <w:r w:rsidRPr="00173E22">
        <w:rPr>
          <w:b/>
          <w:iCs/>
          <w:u w:val="single"/>
        </w:rPr>
        <w:t>Student Government Association President</w:t>
      </w:r>
      <w:r>
        <w:rPr>
          <w:iCs/>
        </w:rPr>
        <w:t>: Mike Muller</w:t>
      </w:r>
    </w:p>
    <w:p w14:paraId="556A958B" w14:textId="77777777" w:rsidR="0090359A" w:rsidRDefault="0090359A" w:rsidP="0090359A">
      <w:pPr>
        <w:rPr>
          <w:iCs/>
        </w:rPr>
      </w:pPr>
    </w:p>
    <w:p w14:paraId="74F7C810" w14:textId="1E384223" w:rsidR="0090359A" w:rsidRDefault="0090359A" w:rsidP="0090359A">
      <w:pPr>
        <w:rPr>
          <w:iCs/>
        </w:rPr>
      </w:pPr>
      <w:r w:rsidRPr="00173E22">
        <w:rPr>
          <w:b/>
          <w:iCs/>
          <w:u w:val="single"/>
        </w:rPr>
        <w:t>Staff Council Chair</w:t>
      </w:r>
      <w:r>
        <w:rPr>
          <w:iCs/>
        </w:rPr>
        <w:t xml:space="preserve">: Evita </w:t>
      </w:r>
      <w:proofErr w:type="spellStart"/>
      <w:r>
        <w:rPr>
          <w:iCs/>
        </w:rPr>
        <w:t>Shinholster</w:t>
      </w:r>
      <w:proofErr w:type="spellEnd"/>
      <w:r>
        <w:rPr>
          <w:iCs/>
        </w:rPr>
        <w:t xml:space="preserve"> </w:t>
      </w:r>
    </w:p>
    <w:p w14:paraId="56EC79B6" w14:textId="1FCA2B67" w:rsidR="00865BBB" w:rsidRDefault="00865BBB" w:rsidP="00865BBB"/>
    <w:p w14:paraId="49061ABA" w14:textId="77777777" w:rsidR="00865BBB" w:rsidRDefault="00865BBB" w:rsidP="00865BBB">
      <w:r>
        <w:rPr>
          <w:b/>
          <w:bCs/>
          <w:sz w:val="20"/>
          <w:szCs w:val="20"/>
        </w:rPr>
        <w:t>Motions brought to the Senate floor:</w:t>
      </w:r>
    </w:p>
    <w:p w14:paraId="1E73627F" w14:textId="77777777" w:rsidR="00647201" w:rsidRDefault="00647201" w:rsidP="00865BBB">
      <w:pPr>
        <w:rPr>
          <w:b/>
          <w:bCs/>
          <w:sz w:val="20"/>
          <w:szCs w:val="20"/>
        </w:rPr>
      </w:pPr>
    </w:p>
    <w:p w14:paraId="4B9656E3" w14:textId="77777777" w:rsidR="00647201" w:rsidRDefault="00647201" w:rsidP="00647201"/>
    <w:tbl>
      <w:tblPr>
        <w:tblStyle w:val="TableGrid"/>
        <w:tblW w:w="0" w:type="auto"/>
        <w:tblLook w:val="04A0" w:firstRow="1" w:lastRow="0" w:firstColumn="1" w:lastColumn="0" w:noHBand="0" w:noVBand="1"/>
      </w:tblPr>
      <w:tblGrid>
        <w:gridCol w:w="2062"/>
        <w:gridCol w:w="5940"/>
        <w:gridCol w:w="1924"/>
      </w:tblGrid>
      <w:tr w:rsidR="00647201" w14:paraId="7D50AC38" w14:textId="77777777" w:rsidTr="00703062">
        <w:tc>
          <w:tcPr>
            <w:tcW w:w="2062" w:type="dxa"/>
          </w:tcPr>
          <w:p w14:paraId="61901782" w14:textId="77777777" w:rsidR="00647201" w:rsidRPr="00173E22" w:rsidRDefault="00647201" w:rsidP="00703062">
            <w:pPr>
              <w:jc w:val="center"/>
              <w:rPr>
                <w:b/>
                <w:iCs/>
              </w:rPr>
            </w:pPr>
            <w:r w:rsidRPr="00173E22">
              <w:rPr>
                <w:b/>
                <w:iCs/>
              </w:rPr>
              <w:t>Motion Number</w:t>
            </w:r>
          </w:p>
        </w:tc>
        <w:tc>
          <w:tcPr>
            <w:tcW w:w="5940" w:type="dxa"/>
          </w:tcPr>
          <w:p w14:paraId="6FE2B648" w14:textId="77777777" w:rsidR="00647201" w:rsidRPr="00173E22" w:rsidRDefault="00647201" w:rsidP="00703062">
            <w:pPr>
              <w:jc w:val="center"/>
              <w:rPr>
                <w:b/>
                <w:iCs/>
              </w:rPr>
            </w:pPr>
            <w:r w:rsidRPr="00173E22">
              <w:rPr>
                <w:b/>
                <w:iCs/>
              </w:rPr>
              <w:t>Motion Text</w:t>
            </w:r>
          </w:p>
        </w:tc>
        <w:tc>
          <w:tcPr>
            <w:tcW w:w="1924" w:type="dxa"/>
          </w:tcPr>
          <w:p w14:paraId="6777E31D" w14:textId="77777777" w:rsidR="00647201" w:rsidRPr="00173E22" w:rsidRDefault="00647201" w:rsidP="00703062">
            <w:pPr>
              <w:jc w:val="center"/>
              <w:rPr>
                <w:b/>
                <w:iCs/>
              </w:rPr>
            </w:pPr>
            <w:r w:rsidRPr="00173E22">
              <w:rPr>
                <w:b/>
                <w:iCs/>
              </w:rPr>
              <w:t>Senate Action</w:t>
            </w:r>
          </w:p>
        </w:tc>
      </w:tr>
      <w:tr w:rsidR="00647201" w14:paraId="3A265D5C" w14:textId="77777777" w:rsidTr="00703062">
        <w:tc>
          <w:tcPr>
            <w:tcW w:w="2062" w:type="dxa"/>
          </w:tcPr>
          <w:p w14:paraId="1AEBD4A3" w14:textId="0F6DC9A8" w:rsidR="00647201" w:rsidRDefault="00647201" w:rsidP="00703062">
            <w:r>
              <w:rPr>
                <w:rFonts w:ascii="PT Sans" w:hAnsi="PT Sans"/>
                <w:color w:val="444444"/>
                <w:sz w:val="21"/>
                <w:szCs w:val="21"/>
                <w:shd w:val="clear" w:color="auto" w:fill="FFFFFF"/>
              </w:rPr>
              <w:t>1718.CON.001.O</w:t>
            </w:r>
          </w:p>
          <w:p w14:paraId="64492118" w14:textId="77777777" w:rsidR="00647201" w:rsidRDefault="00647201" w:rsidP="00703062">
            <w:pPr>
              <w:rPr>
                <w:iCs/>
              </w:rPr>
            </w:pPr>
          </w:p>
        </w:tc>
        <w:tc>
          <w:tcPr>
            <w:tcW w:w="5940" w:type="dxa"/>
          </w:tcPr>
          <w:p w14:paraId="6487722E" w14:textId="0EF84E82" w:rsidR="00647201" w:rsidRDefault="00647201" w:rsidP="00703062">
            <w:r>
              <w:rPr>
                <w:rFonts w:ascii="PT Sans" w:hAnsi="PT Sans"/>
                <w:color w:val="444444"/>
                <w:sz w:val="21"/>
                <w:szCs w:val="21"/>
                <w:shd w:val="clear" w:color="auto" w:fill="FFFFFF"/>
              </w:rPr>
              <w:t>To endorse the revised slate of nominees for the 2017-2018 University Senate officers and committee members as proposed in the supporting documents. </w:t>
            </w:r>
          </w:p>
          <w:p w14:paraId="3B342E18" w14:textId="77777777" w:rsidR="00647201" w:rsidRDefault="00647201" w:rsidP="00703062">
            <w:pPr>
              <w:rPr>
                <w:iCs/>
              </w:rPr>
            </w:pPr>
          </w:p>
        </w:tc>
        <w:tc>
          <w:tcPr>
            <w:tcW w:w="1924" w:type="dxa"/>
          </w:tcPr>
          <w:p w14:paraId="5BD93153" w14:textId="77777777" w:rsidR="00647201" w:rsidRDefault="00647201" w:rsidP="00703062">
            <w:r>
              <w:rPr>
                <w:rFonts w:ascii="PT Sans" w:hAnsi="PT Sans"/>
                <w:color w:val="444444"/>
                <w:sz w:val="21"/>
                <w:szCs w:val="21"/>
                <w:shd w:val="clear" w:color="auto" w:fill="FFFFFF"/>
              </w:rPr>
              <w:t>Recommend to University President to Approve</w:t>
            </w:r>
          </w:p>
          <w:p w14:paraId="3646187E" w14:textId="77777777" w:rsidR="00647201" w:rsidRDefault="00647201" w:rsidP="00703062">
            <w:pPr>
              <w:rPr>
                <w:iCs/>
              </w:rPr>
            </w:pPr>
          </w:p>
        </w:tc>
      </w:tr>
      <w:tr w:rsidR="00647201" w14:paraId="5B157E1F" w14:textId="77777777" w:rsidTr="00703062">
        <w:tc>
          <w:tcPr>
            <w:tcW w:w="2062" w:type="dxa"/>
          </w:tcPr>
          <w:p w14:paraId="6CD8661D" w14:textId="4863CD66" w:rsidR="00647201" w:rsidRDefault="00647201" w:rsidP="00703062">
            <w:r>
              <w:rPr>
                <w:rFonts w:ascii="PT Sans" w:hAnsi="PT Sans"/>
                <w:color w:val="444444"/>
                <w:sz w:val="21"/>
                <w:szCs w:val="21"/>
                <w:shd w:val="clear" w:color="auto" w:fill="FFFFFF"/>
              </w:rPr>
              <w:t>1718.CON.002.O</w:t>
            </w:r>
          </w:p>
          <w:p w14:paraId="44D2629E" w14:textId="77777777" w:rsidR="00647201" w:rsidRDefault="00647201" w:rsidP="00703062">
            <w:pPr>
              <w:rPr>
                <w:iCs/>
              </w:rPr>
            </w:pPr>
          </w:p>
        </w:tc>
        <w:tc>
          <w:tcPr>
            <w:tcW w:w="5940" w:type="dxa"/>
          </w:tcPr>
          <w:p w14:paraId="561E1972" w14:textId="0A20B776" w:rsidR="00647201" w:rsidRDefault="00647201" w:rsidP="00703062">
            <w:r>
              <w:rPr>
                <w:rFonts w:ascii="PT Sans" w:hAnsi="PT Sans"/>
                <w:color w:val="444444"/>
                <w:sz w:val="21"/>
                <w:szCs w:val="21"/>
                <w:shd w:val="clear" w:color="auto" w:fill="FFFFFF"/>
              </w:rPr>
              <w:t>To endorse the revised slate of nominees for the 2017-2018 University Senate officers and committee members as proposed in the supporting documents. </w:t>
            </w:r>
          </w:p>
          <w:p w14:paraId="5BC30048" w14:textId="77777777" w:rsidR="00647201" w:rsidRDefault="00647201" w:rsidP="00703062">
            <w:pPr>
              <w:rPr>
                <w:iCs/>
              </w:rPr>
            </w:pPr>
          </w:p>
        </w:tc>
        <w:tc>
          <w:tcPr>
            <w:tcW w:w="1924" w:type="dxa"/>
          </w:tcPr>
          <w:p w14:paraId="62EEAA23" w14:textId="77777777" w:rsidR="00647201" w:rsidRDefault="00647201" w:rsidP="00703062">
            <w:r>
              <w:rPr>
                <w:rFonts w:ascii="PT Sans" w:hAnsi="PT Sans"/>
                <w:color w:val="444444"/>
                <w:sz w:val="21"/>
                <w:szCs w:val="21"/>
                <w:shd w:val="clear" w:color="auto" w:fill="FFFFFF"/>
              </w:rPr>
              <w:t>Recommend to University President to Approve</w:t>
            </w:r>
          </w:p>
          <w:p w14:paraId="7901F4B3" w14:textId="77777777" w:rsidR="00647201" w:rsidRDefault="00647201" w:rsidP="00703062">
            <w:pPr>
              <w:rPr>
                <w:iCs/>
              </w:rPr>
            </w:pPr>
          </w:p>
        </w:tc>
      </w:tr>
      <w:tr w:rsidR="00647201" w14:paraId="7B015F86" w14:textId="77777777" w:rsidTr="00703062">
        <w:tc>
          <w:tcPr>
            <w:tcW w:w="2062" w:type="dxa"/>
          </w:tcPr>
          <w:p w14:paraId="62945848" w14:textId="64E68000" w:rsidR="00647201" w:rsidRDefault="00647201" w:rsidP="00703062">
            <w:r>
              <w:rPr>
                <w:rFonts w:ascii="PT Sans" w:hAnsi="PT Sans"/>
                <w:color w:val="444444"/>
                <w:sz w:val="21"/>
                <w:szCs w:val="21"/>
                <w:shd w:val="clear" w:color="auto" w:fill="FFFFFF"/>
              </w:rPr>
              <w:t>1718.CON.003.O</w:t>
            </w:r>
          </w:p>
          <w:p w14:paraId="700BA702" w14:textId="77777777" w:rsidR="00647201" w:rsidRDefault="00647201" w:rsidP="00703062">
            <w:pPr>
              <w:rPr>
                <w:iCs/>
              </w:rPr>
            </w:pPr>
          </w:p>
        </w:tc>
        <w:tc>
          <w:tcPr>
            <w:tcW w:w="5940" w:type="dxa"/>
          </w:tcPr>
          <w:p w14:paraId="0A12E44D" w14:textId="1EB126A2" w:rsidR="00647201" w:rsidRDefault="00647201" w:rsidP="00703062">
            <w:r>
              <w:rPr>
                <w:rFonts w:ascii="PT Sans" w:hAnsi="PT Sans"/>
                <w:color w:val="444444"/>
                <w:sz w:val="21"/>
                <w:szCs w:val="21"/>
                <w:shd w:val="clear" w:color="auto" w:fill="FFFFFF"/>
              </w:rPr>
              <w:t>To endorse the revised slate of nominees for the 2017-2018 University Senate officers and committee members as proposed in the supporting documents. </w:t>
            </w:r>
          </w:p>
          <w:p w14:paraId="11CD1918" w14:textId="77777777" w:rsidR="00647201" w:rsidRDefault="00647201" w:rsidP="00703062">
            <w:pPr>
              <w:rPr>
                <w:iCs/>
              </w:rPr>
            </w:pPr>
          </w:p>
        </w:tc>
        <w:tc>
          <w:tcPr>
            <w:tcW w:w="1924" w:type="dxa"/>
          </w:tcPr>
          <w:p w14:paraId="04486D43" w14:textId="77777777" w:rsidR="00647201" w:rsidRDefault="00647201" w:rsidP="00703062">
            <w:r>
              <w:rPr>
                <w:rFonts w:ascii="PT Sans" w:hAnsi="PT Sans"/>
                <w:color w:val="444444"/>
                <w:sz w:val="21"/>
                <w:szCs w:val="21"/>
                <w:shd w:val="clear" w:color="auto" w:fill="FFFFFF"/>
              </w:rPr>
              <w:t>Recommend to University President to Approve</w:t>
            </w:r>
          </w:p>
          <w:p w14:paraId="69945803" w14:textId="77777777" w:rsidR="00647201" w:rsidRDefault="00647201" w:rsidP="00703062">
            <w:pPr>
              <w:rPr>
                <w:iCs/>
              </w:rPr>
            </w:pPr>
          </w:p>
        </w:tc>
      </w:tr>
      <w:tr w:rsidR="00647201" w14:paraId="664DC1E4" w14:textId="77777777" w:rsidTr="00703062">
        <w:tc>
          <w:tcPr>
            <w:tcW w:w="2062" w:type="dxa"/>
          </w:tcPr>
          <w:p w14:paraId="7EBAA238" w14:textId="053B76B9" w:rsidR="00647201" w:rsidRDefault="00647201" w:rsidP="00703062">
            <w:r>
              <w:rPr>
                <w:rFonts w:ascii="PT Sans" w:hAnsi="PT Sans"/>
                <w:color w:val="444444"/>
                <w:sz w:val="21"/>
                <w:szCs w:val="21"/>
                <w:shd w:val="clear" w:color="auto" w:fill="FFFFFF"/>
              </w:rPr>
              <w:t>1718.CON.004.O</w:t>
            </w:r>
          </w:p>
          <w:p w14:paraId="58EE3900" w14:textId="77777777" w:rsidR="00647201" w:rsidRDefault="00647201" w:rsidP="00703062">
            <w:pPr>
              <w:rPr>
                <w:rFonts w:ascii="PT Sans" w:hAnsi="PT Sans"/>
                <w:color w:val="444444"/>
                <w:sz w:val="21"/>
                <w:szCs w:val="21"/>
                <w:shd w:val="clear" w:color="auto" w:fill="FFFFFF"/>
              </w:rPr>
            </w:pPr>
          </w:p>
        </w:tc>
        <w:tc>
          <w:tcPr>
            <w:tcW w:w="5940" w:type="dxa"/>
          </w:tcPr>
          <w:p w14:paraId="460D9C2D" w14:textId="5406058A" w:rsidR="00647201" w:rsidRDefault="00647201" w:rsidP="00703062">
            <w:r>
              <w:rPr>
                <w:rFonts w:ascii="PT Sans" w:hAnsi="PT Sans"/>
                <w:color w:val="444444"/>
                <w:sz w:val="21"/>
                <w:szCs w:val="21"/>
                <w:shd w:val="clear" w:color="auto" w:fill="FFFFFF"/>
              </w:rPr>
              <w:t>To endorse the revised slate of nominees for the 2017-2018 University Senate officers and committees as proposed in the supporting documents. </w:t>
            </w:r>
          </w:p>
          <w:p w14:paraId="132D48C3" w14:textId="77777777" w:rsidR="00647201" w:rsidRDefault="00647201" w:rsidP="00703062">
            <w:pPr>
              <w:rPr>
                <w:rFonts w:ascii="PT Sans" w:hAnsi="PT Sans"/>
                <w:color w:val="444444"/>
                <w:sz w:val="21"/>
                <w:szCs w:val="21"/>
                <w:shd w:val="clear" w:color="auto" w:fill="FFFFFF"/>
              </w:rPr>
            </w:pPr>
          </w:p>
        </w:tc>
        <w:tc>
          <w:tcPr>
            <w:tcW w:w="1924" w:type="dxa"/>
          </w:tcPr>
          <w:p w14:paraId="4B4D0F38" w14:textId="77777777" w:rsidR="00647201" w:rsidRPr="00F92090" w:rsidRDefault="00647201" w:rsidP="00703062">
            <w:r>
              <w:rPr>
                <w:rFonts w:ascii="PT Sans" w:hAnsi="PT Sans"/>
                <w:color w:val="444444"/>
                <w:sz w:val="21"/>
                <w:szCs w:val="21"/>
                <w:shd w:val="clear" w:color="auto" w:fill="FFFFFF"/>
              </w:rPr>
              <w:t>Recommend to University President to Approve</w:t>
            </w:r>
          </w:p>
        </w:tc>
      </w:tr>
      <w:tr w:rsidR="00647201" w14:paraId="4DE9A339" w14:textId="77777777" w:rsidTr="00703062">
        <w:tc>
          <w:tcPr>
            <w:tcW w:w="2062" w:type="dxa"/>
          </w:tcPr>
          <w:p w14:paraId="7B34B6BB" w14:textId="035BC9EE" w:rsidR="00647201" w:rsidRDefault="00647201" w:rsidP="00703062">
            <w:pPr>
              <w:rPr>
                <w:rFonts w:ascii="PT Sans" w:hAnsi="PT Sans"/>
                <w:color w:val="444444"/>
                <w:sz w:val="21"/>
                <w:szCs w:val="21"/>
                <w:shd w:val="clear" w:color="auto" w:fill="FFFFFF"/>
              </w:rPr>
            </w:pPr>
            <w:r>
              <w:rPr>
                <w:rFonts w:ascii="PT Sans" w:hAnsi="PT Sans"/>
                <w:color w:val="444444"/>
                <w:sz w:val="21"/>
                <w:szCs w:val="21"/>
                <w:shd w:val="clear" w:color="auto" w:fill="FFFFFF"/>
              </w:rPr>
              <w:lastRenderedPageBreak/>
              <w:t>1718.CON.005.O</w:t>
            </w:r>
          </w:p>
        </w:tc>
        <w:tc>
          <w:tcPr>
            <w:tcW w:w="5940" w:type="dxa"/>
          </w:tcPr>
          <w:p w14:paraId="30532423" w14:textId="573E1DB3" w:rsidR="00647201" w:rsidRPr="00647201" w:rsidRDefault="00647201" w:rsidP="00703062">
            <w:r>
              <w:rPr>
                <w:rFonts w:ascii="PT Sans" w:hAnsi="PT Sans"/>
                <w:color w:val="444444"/>
                <w:sz w:val="21"/>
                <w:szCs w:val="21"/>
                <w:shd w:val="clear" w:color="auto" w:fill="FFFFFF"/>
              </w:rPr>
              <w:t>To endorse the slate of nominees for the 2018-2019 University Senate officers and committees as proposed in the supporting documents. </w:t>
            </w:r>
          </w:p>
        </w:tc>
        <w:tc>
          <w:tcPr>
            <w:tcW w:w="1924" w:type="dxa"/>
          </w:tcPr>
          <w:p w14:paraId="009E2477" w14:textId="59C91D45" w:rsidR="00647201" w:rsidRDefault="00647201" w:rsidP="00703062">
            <w:pPr>
              <w:rPr>
                <w:rFonts w:ascii="PT Sans" w:hAnsi="PT Sans"/>
                <w:color w:val="444444"/>
                <w:sz w:val="21"/>
                <w:szCs w:val="21"/>
                <w:shd w:val="clear" w:color="auto" w:fill="FFFFFF"/>
              </w:rPr>
            </w:pPr>
            <w:r>
              <w:rPr>
                <w:rFonts w:ascii="PT Sans" w:hAnsi="PT Sans"/>
                <w:color w:val="444444"/>
                <w:sz w:val="21"/>
                <w:szCs w:val="21"/>
                <w:shd w:val="clear" w:color="auto" w:fill="FFFFFF"/>
              </w:rPr>
              <w:t>Recommend to University President to Approve</w:t>
            </w:r>
          </w:p>
        </w:tc>
      </w:tr>
    </w:tbl>
    <w:p w14:paraId="50142CE8" w14:textId="77777777" w:rsidR="00647201" w:rsidRDefault="00647201" w:rsidP="00647201">
      <w:r>
        <w:rPr>
          <w:b/>
          <w:bCs/>
          <w:sz w:val="20"/>
          <w:szCs w:val="20"/>
        </w:rPr>
        <w:t> </w:t>
      </w:r>
    </w:p>
    <w:p w14:paraId="403AC521" w14:textId="53848872" w:rsidR="00865BBB" w:rsidRDefault="00865BBB" w:rsidP="00865BBB">
      <w:r>
        <w:rPr>
          <w:b/>
          <w:bCs/>
          <w:sz w:val="20"/>
          <w:szCs w:val="20"/>
        </w:rPr>
        <w:t> </w:t>
      </w:r>
    </w:p>
    <w:p w14:paraId="29A9679E" w14:textId="77777777" w:rsidR="00865BBB" w:rsidRDefault="00865BBB" w:rsidP="00865BBB">
      <w:r>
        <w:rPr>
          <w:b/>
          <w:bCs/>
          <w:sz w:val="20"/>
          <w:szCs w:val="20"/>
        </w:rPr>
        <w:t>Other Significant Deliberation (Non-Motions):</w:t>
      </w:r>
    </w:p>
    <w:p w14:paraId="62F8F010" w14:textId="53443C1E" w:rsidR="00865BBB" w:rsidRDefault="00647201" w:rsidP="00865BBB">
      <w:r>
        <w:t>In 2016-2017 the committee discussed options for addressing the shortage of EFS in order to meet standing committee composition requirements.  In 2017-2018 the creation of the University Curriculum Committee and the General Education Committee</w:t>
      </w:r>
      <w:r w:rsidR="00800A31">
        <w:t xml:space="preserve"> moved curricular approvals outside of University Senate and resulted bylaws revisions that renamed CAPC to EAPC (and changed its charge) and </w:t>
      </w:r>
      <w:r>
        <w:t>dissol</w:t>
      </w:r>
      <w:r w:rsidR="00800A31">
        <w:t>ved</w:t>
      </w:r>
      <w:r>
        <w:t xml:space="preserve"> </w:t>
      </w:r>
      <w:proofErr w:type="spellStart"/>
      <w:r>
        <w:t>SoCC</w:t>
      </w:r>
      <w:proofErr w:type="spellEnd"/>
      <w:r w:rsidR="00800A31">
        <w:t>.  This freed two EFS to be assigned to standing committees; there is no longer a shortage of EFS.</w:t>
      </w:r>
    </w:p>
    <w:p w14:paraId="031E8396" w14:textId="77777777" w:rsidR="00865BBB" w:rsidRDefault="00865BBB" w:rsidP="00865BBB">
      <w:r>
        <w:t> </w:t>
      </w:r>
    </w:p>
    <w:p w14:paraId="44AAC8F0" w14:textId="77777777" w:rsidR="00865BBB" w:rsidRDefault="00865BBB" w:rsidP="00865BBB">
      <w:r>
        <w:rPr>
          <w:b/>
          <w:bCs/>
          <w:sz w:val="20"/>
          <w:szCs w:val="20"/>
        </w:rPr>
        <w:t>Ad hoc committees and other groups:</w:t>
      </w:r>
    </w:p>
    <w:p w14:paraId="420BE77D" w14:textId="4A2D7B62" w:rsidR="00865BBB" w:rsidRDefault="00801568" w:rsidP="00865BBB">
      <w:r>
        <w:t>None.</w:t>
      </w:r>
    </w:p>
    <w:p w14:paraId="5DBC7828" w14:textId="77777777" w:rsidR="00865BBB" w:rsidRDefault="00865BBB" w:rsidP="00865BBB">
      <w:r>
        <w:t> </w:t>
      </w:r>
    </w:p>
    <w:p w14:paraId="225A76E4" w14:textId="4014E810" w:rsidR="00865BBB" w:rsidRDefault="00865BBB" w:rsidP="00865BBB">
      <w:r>
        <w:rPr>
          <w:b/>
          <w:bCs/>
          <w:sz w:val="20"/>
          <w:szCs w:val="20"/>
        </w:rPr>
        <w:t>Committee Reflections</w:t>
      </w:r>
      <w:r w:rsidR="00CA7CA7">
        <w:rPr>
          <w:b/>
          <w:bCs/>
          <w:sz w:val="20"/>
          <w:szCs w:val="20"/>
        </w:rPr>
        <w:t xml:space="preserve"> &amp; Recommendations: </w:t>
      </w:r>
    </w:p>
    <w:p w14:paraId="109E0DD3" w14:textId="77777777" w:rsidR="00CA7CA7" w:rsidRDefault="00CA7CA7" w:rsidP="00865BBB">
      <w:pPr>
        <w:rPr>
          <w:iCs/>
        </w:rPr>
      </w:pPr>
    </w:p>
    <w:p w14:paraId="7E6A52C0" w14:textId="1F62554C" w:rsidR="00CA7CA7" w:rsidRDefault="00CA7CA7" w:rsidP="00865BBB">
      <w:pPr>
        <w:rPr>
          <w:iCs/>
        </w:rPr>
      </w:pPr>
      <w:r>
        <w:rPr>
          <w:iCs/>
        </w:rPr>
        <w:t xml:space="preserve">There were technical issues with the At-Large Senator election survey.  It is recommended that </w:t>
      </w:r>
      <w:proofErr w:type="spellStart"/>
      <w:r>
        <w:rPr>
          <w:iCs/>
        </w:rPr>
        <w:t>SCoN</w:t>
      </w:r>
      <w:proofErr w:type="spellEnd"/>
      <w:r>
        <w:rPr>
          <w:iCs/>
        </w:rPr>
        <w:t xml:space="preserve"> verify the email addresses of the corps of instruction in the fall and use those addresses </w:t>
      </w:r>
      <w:r w:rsidR="00F9333B">
        <w:rPr>
          <w:iCs/>
        </w:rPr>
        <w:t xml:space="preserve">to create a </w:t>
      </w:r>
      <w:r w:rsidR="005E0649">
        <w:rPr>
          <w:iCs/>
        </w:rPr>
        <w:t>personal email</w:t>
      </w:r>
      <w:r w:rsidR="00F9333B">
        <w:rPr>
          <w:iCs/>
        </w:rPr>
        <w:t xml:space="preserve"> link for each instructor in the</w:t>
      </w:r>
      <w:r w:rsidR="00EA4A4E">
        <w:rPr>
          <w:iCs/>
        </w:rPr>
        <w:t xml:space="preserve"> electronic At-Large Senator election survey in the spring</w:t>
      </w:r>
      <w:r w:rsidR="005E0649">
        <w:rPr>
          <w:iCs/>
        </w:rPr>
        <w:t>.</w:t>
      </w:r>
    </w:p>
    <w:p w14:paraId="09681FAE" w14:textId="77777777" w:rsidR="00F9333B" w:rsidRDefault="00F9333B" w:rsidP="00865BBB">
      <w:pPr>
        <w:rPr>
          <w:iCs/>
        </w:rPr>
      </w:pPr>
    </w:p>
    <w:p w14:paraId="5B8D77C7" w14:textId="1A851459" w:rsidR="00801568" w:rsidRDefault="00801568" w:rsidP="00865BBB">
      <w:r>
        <w:rPr>
          <w:iCs/>
        </w:rPr>
        <w:t xml:space="preserve">Staff Council moved its elections to its July Retreat.  </w:t>
      </w:r>
      <w:proofErr w:type="spellStart"/>
      <w:r>
        <w:rPr>
          <w:iCs/>
        </w:rPr>
        <w:t>SCoN</w:t>
      </w:r>
      <w:proofErr w:type="spellEnd"/>
      <w:r>
        <w:rPr>
          <w:iCs/>
        </w:rPr>
        <w:t xml:space="preserve"> invited 2017-2018 Staff Council Senators to serve as proxies at the </w:t>
      </w:r>
      <w:r w:rsidR="00CA7CA7">
        <w:rPr>
          <w:iCs/>
        </w:rPr>
        <w:t>Organizational Meeting of the Senate and the Organizational Meetings of the Senate Committees</w:t>
      </w:r>
      <w:r>
        <w:rPr>
          <w:iCs/>
        </w:rPr>
        <w:t xml:space="preserve"> in April</w:t>
      </w:r>
      <w:r w:rsidR="00CA7CA7">
        <w:rPr>
          <w:iCs/>
        </w:rPr>
        <w:t xml:space="preserve">.  </w:t>
      </w:r>
      <w:r>
        <w:rPr>
          <w:iCs/>
        </w:rPr>
        <w:t xml:space="preserve">It is recommended that </w:t>
      </w:r>
      <w:proofErr w:type="spellStart"/>
      <w:r>
        <w:rPr>
          <w:iCs/>
        </w:rPr>
        <w:t>SCoN</w:t>
      </w:r>
      <w:proofErr w:type="spellEnd"/>
      <w:r>
        <w:rPr>
          <w:iCs/>
        </w:rPr>
        <w:t xml:space="preserve"> continue this practice so that Staff Council can </w:t>
      </w:r>
      <w:r w:rsidR="00CA7CA7">
        <w:rPr>
          <w:iCs/>
        </w:rPr>
        <w:t>be represented at the Organizational Meetings.</w:t>
      </w:r>
    </w:p>
    <w:p w14:paraId="1C5368B4" w14:textId="77777777" w:rsidR="00865BBB" w:rsidRDefault="00865BBB" w:rsidP="00865BBB">
      <w:r>
        <w:rPr>
          <w:b/>
          <w:bCs/>
          <w:sz w:val="20"/>
          <w:szCs w:val="20"/>
        </w:rPr>
        <w:t> </w:t>
      </w:r>
    </w:p>
    <w:p w14:paraId="46E48593" w14:textId="77777777" w:rsidR="00865BBB" w:rsidRDefault="00865BBB" w:rsidP="00865BBB">
      <w:r>
        <w:rPr>
          <w:b/>
          <w:bCs/>
          <w:sz w:val="20"/>
          <w:szCs w:val="20"/>
        </w:rPr>
        <w:t>Recommend items for consideration at the governance retreat:</w:t>
      </w:r>
    </w:p>
    <w:p w14:paraId="47E53D7B" w14:textId="2EF6D6FB" w:rsidR="00865BBB" w:rsidRDefault="00865BBB" w:rsidP="00865BBB"/>
    <w:p w14:paraId="22A776AB" w14:textId="14DF5CAF" w:rsidR="00F22337" w:rsidRPr="00B74BA1" w:rsidRDefault="00343CBC" w:rsidP="00343CBC">
      <w:r>
        <w:t>None.</w:t>
      </w:r>
      <w:r w:rsidR="00B74BA1">
        <w:tab/>
      </w:r>
    </w:p>
    <w:sectPr w:rsidR="00F22337" w:rsidRPr="00B74BA1" w:rsidSect="005844EC">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21F05" w14:textId="77777777" w:rsidR="00645A8D" w:rsidRDefault="00645A8D" w:rsidP="005844EC">
      <w:r>
        <w:separator/>
      </w:r>
    </w:p>
  </w:endnote>
  <w:endnote w:type="continuationSeparator" w:id="0">
    <w:p w14:paraId="39BE2081" w14:textId="77777777" w:rsidR="00645A8D" w:rsidRDefault="00645A8D"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Calibri"/>
    <w:charset w:val="CC"/>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B24E" w14:textId="77777777" w:rsidR="00482516" w:rsidRDefault="00482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62EE3" w14:textId="77777777" w:rsidR="008964CA" w:rsidRPr="00482516" w:rsidRDefault="008964CA" w:rsidP="005844EC">
    <w:pPr>
      <w:pStyle w:val="Footer"/>
      <w:tabs>
        <w:tab w:val="clear" w:pos="8640"/>
        <w:tab w:val="right" w:pos="9900"/>
      </w:tabs>
      <w:rPr>
        <w:rStyle w:val="PageNumber"/>
        <w:i/>
        <w:sz w:val="22"/>
        <w:szCs w:val="22"/>
        <w:highlight w:val="yellow"/>
      </w:rPr>
    </w:pPr>
    <w:bookmarkStart w:id="0" w:name="_GoBack"/>
  </w:p>
  <w:p w14:paraId="54A5726A" w14:textId="32FE0A84" w:rsidR="005844EC" w:rsidRPr="00482516" w:rsidRDefault="008964CA" w:rsidP="005844EC">
    <w:pPr>
      <w:pStyle w:val="Footer"/>
      <w:tabs>
        <w:tab w:val="clear" w:pos="8640"/>
        <w:tab w:val="right" w:pos="9900"/>
      </w:tabs>
      <w:rPr>
        <w:i/>
        <w:sz w:val="22"/>
        <w:szCs w:val="22"/>
      </w:rPr>
    </w:pPr>
    <w:proofErr w:type="spellStart"/>
    <w:r w:rsidRPr="00482516">
      <w:rPr>
        <w:rStyle w:val="PageNumber"/>
        <w:i/>
        <w:sz w:val="22"/>
        <w:szCs w:val="22"/>
      </w:rPr>
      <w:t>SCoN</w:t>
    </w:r>
    <w:proofErr w:type="spellEnd"/>
    <w:r w:rsidR="005844EC" w:rsidRPr="00482516">
      <w:rPr>
        <w:rStyle w:val="PageNumber"/>
        <w:i/>
        <w:sz w:val="22"/>
        <w:szCs w:val="22"/>
      </w:rPr>
      <w:t xml:space="preserve"> Annual Report </w:t>
    </w:r>
    <w:r w:rsidR="00445DDC" w:rsidRPr="00482516">
      <w:rPr>
        <w:rStyle w:val="PageNumber"/>
        <w:i/>
        <w:sz w:val="22"/>
        <w:szCs w:val="22"/>
      </w:rPr>
      <w:t>A</w:t>
    </w:r>
    <w:r w:rsidR="000A738A" w:rsidRPr="00482516">
      <w:rPr>
        <w:rStyle w:val="PageNumber"/>
        <w:i/>
        <w:sz w:val="22"/>
        <w:szCs w:val="22"/>
      </w:rPr>
      <w:t xml:space="preserve">cademic Year </w:t>
    </w:r>
    <w:r w:rsidR="00A55E3F" w:rsidRPr="00482516">
      <w:rPr>
        <w:rStyle w:val="PageNumber"/>
        <w:i/>
        <w:sz w:val="22"/>
        <w:szCs w:val="22"/>
      </w:rPr>
      <w:t>2017-18</w:t>
    </w:r>
    <w:r w:rsidR="005844EC" w:rsidRPr="00482516">
      <w:rPr>
        <w:rStyle w:val="PageNumber"/>
        <w:i/>
        <w:sz w:val="22"/>
        <w:szCs w:val="22"/>
      </w:rPr>
      <w:tab/>
    </w:r>
    <w:r w:rsidR="005844EC" w:rsidRPr="00482516">
      <w:rPr>
        <w:i/>
        <w:sz w:val="22"/>
        <w:szCs w:val="22"/>
      </w:rPr>
      <w:tab/>
      <w:t xml:space="preserve">Page </w:t>
    </w:r>
    <w:r w:rsidR="005844EC" w:rsidRPr="00482516">
      <w:rPr>
        <w:i/>
        <w:sz w:val="22"/>
        <w:szCs w:val="22"/>
      </w:rPr>
      <w:fldChar w:fldCharType="begin"/>
    </w:r>
    <w:r w:rsidR="005844EC" w:rsidRPr="00482516">
      <w:rPr>
        <w:i/>
        <w:sz w:val="22"/>
        <w:szCs w:val="22"/>
      </w:rPr>
      <w:instrText xml:space="preserve"> PAGE  \* Arabic  \* MERGEFORMAT </w:instrText>
    </w:r>
    <w:r w:rsidR="005844EC" w:rsidRPr="00482516">
      <w:rPr>
        <w:i/>
        <w:sz w:val="22"/>
        <w:szCs w:val="22"/>
      </w:rPr>
      <w:fldChar w:fldCharType="separate"/>
    </w:r>
    <w:r w:rsidR="00482516">
      <w:rPr>
        <w:i/>
        <w:noProof/>
        <w:sz w:val="22"/>
        <w:szCs w:val="22"/>
      </w:rPr>
      <w:t>3</w:t>
    </w:r>
    <w:r w:rsidR="005844EC" w:rsidRPr="00482516">
      <w:rPr>
        <w:i/>
        <w:sz w:val="22"/>
        <w:szCs w:val="22"/>
      </w:rPr>
      <w:fldChar w:fldCharType="end"/>
    </w:r>
    <w:r w:rsidR="005844EC" w:rsidRPr="00482516">
      <w:rPr>
        <w:i/>
        <w:sz w:val="22"/>
        <w:szCs w:val="22"/>
      </w:rPr>
      <w:t xml:space="preserve"> of </w:t>
    </w:r>
    <w:r w:rsidR="005844EC" w:rsidRPr="00482516">
      <w:rPr>
        <w:i/>
        <w:sz w:val="22"/>
        <w:szCs w:val="22"/>
      </w:rPr>
      <w:fldChar w:fldCharType="begin"/>
    </w:r>
    <w:r w:rsidR="005844EC" w:rsidRPr="00482516">
      <w:rPr>
        <w:i/>
        <w:sz w:val="22"/>
        <w:szCs w:val="22"/>
      </w:rPr>
      <w:instrText xml:space="preserve"> NUMPAGES  \* Arabic  \* MERGEFORMAT </w:instrText>
    </w:r>
    <w:r w:rsidR="005844EC" w:rsidRPr="00482516">
      <w:rPr>
        <w:i/>
        <w:sz w:val="22"/>
        <w:szCs w:val="22"/>
      </w:rPr>
      <w:fldChar w:fldCharType="separate"/>
    </w:r>
    <w:r w:rsidR="00482516">
      <w:rPr>
        <w:i/>
        <w:noProof/>
        <w:sz w:val="22"/>
        <w:szCs w:val="22"/>
      </w:rPr>
      <w:t>3</w:t>
    </w:r>
    <w:r w:rsidR="005844EC" w:rsidRPr="00482516">
      <w:rPr>
        <w:i/>
        <w:sz w:val="22"/>
        <w:szCs w:val="22"/>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DC012" w14:textId="77777777" w:rsidR="00482516" w:rsidRDefault="00482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A290" w14:textId="77777777" w:rsidR="00645A8D" w:rsidRDefault="00645A8D" w:rsidP="005844EC">
      <w:r>
        <w:separator/>
      </w:r>
    </w:p>
  </w:footnote>
  <w:footnote w:type="continuationSeparator" w:id="0">
    <w:p w14:paraId="6E09778B" w14:textId="77777777" w:rsidR="00645A8D" w:rsidRDefault="00645A8D"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19B02" w14:textId="77777777" w:rsidR="00482516" w:rsidRDefault="00482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D771B" w14:textId="77777777" w:rsidR="00482516" w:rsidRDefault="00482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63C27" w14:textId="77777777" w:rsidR="00482516" w:rsidRDefault="00482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2931"/>
    <w:rsid w:val="0006353D"/>
    <w:rsid w:val="000660F7"/>
    <w:rsid w:val="00086046"/>
    <w:rsid w:val="000A738A"/>
    <w:rsid w:val="00112766"/>
    <w:rsid w:val="001A1FB0"/>
    <w:rsid w:val="001D17C8"/>
    <w:rsid w:val="002F4D31"/>
    <w:rsid w:val="00343CBC"/>
    <w:rsid w:val="003B08B7"/>
    <w:rsid w:val="003C46C9"/>
    <w:rsid w:val="004163EB"/>
    <w:rsid w:val="00445DDC"/>
    <w:rsid w:val="00474C6D"/>
    <w:rsid w:val="00482516"/>
    <w:rsid w:val="004B7513"/>
    <w:rsid w:val="005844EC"/>
    <w:rsid w:val="005E0649"/>
    <w:rsid w:val="00645A8D"/>
    <w:rsid w:val="00647201"/>
    <w:rsid w:val="006A5698"/>
    <w:rsid w:val="006B68AB"/>
    <w:rsid w:val="0071470B"/>
    <w:rsid w:val="00730906"/>
    <w:rsid w:val="007A1719"/>
    <w:rsid w:val="00800A29"/>
    <w:rsid w:val="00800A31"/>
    <w:rsid w:val="00801568"/>
    <w:rsid w:val="00812246"/>
    <w:rsid w:val="00865BBB"/>
    <w:rsid w:val="00892390"/>
    <w:rsid w:val="008964CA"/>
    <w:rsid w:val="0090359A"/>
    <w:rsid w:val="00927C13"/>
    <w:rsid w:val="00994005"/>
    <w:rsid w:val="00A55E3F"/>
    <w:rsid w:val="00A6212C"/>
    <w:rsid w:val="00AB4BF5"/>
    <w:rsid w:val="00AB6945"/>
    <w:rsid w:val="00B229F6"/>
    <w:rsid w:val="00B74BA1"/>
    <w:rsid w:val="00BB0B47"/>
    <w:rsid w:val="00BB7094"/>
    <w:rsid w:val="00C72903"/>
    <w:rsid w:val="00CA7CA7"/>
    <w:rsid w:val="00D455A2"/>
    <w:rsid w:val="00E70A14"/>
    <w:rsid w:val="00E740E7"/>
    <w:rsid w:val="00E85F63"/>
    <w:rsid w:val="00EA4A4E"/>
    <w:rsid w:val="00F22337"/>
    <w:rsid w:val="00F9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E9EF2356-91E1-4896-B124-9375DE08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SecSubSubSub">
    <w:name w:val="ArtSecSubSubSub"/>
    <w:basedOn w:val="Normal"/>
    <w:rsid w:val="000660F7"/>
    <w:pPr>
      <w:spacing w:before="120"/>
      <w:ind w:left="1728" w:hanging="288"/>
    </w:pPr>
  </w:style>
  <w:style w:type="paragraph" w:customStyle="1" w:styleId="artsecsubsub">
    <w:name w:val="artsecsubsub"/>
    <w:basedOn w:val="Normal"/>
    <w:rsid w:val="000660F7"/>
    <w:pPr>
      <w:spacing w:before="120"/>
      <w:ind w:left="1368" w:hanging="288"/>
    </w:pPr>
  </w:style>
  <w:style w:type="table" w:styleId="TableGrid">
    <w:name w:val="Table Grid"/>
    <w:basedOn w:val="TableNormal"/>
    <w:rsid w:val="0064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ate@gcsu.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6204</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2018-01-30T22:29:00Z</cp:lastPrinted>
  <dcterms:created xsi:type="dcterms:W3CDTF">2018-05-12T14:18:00Z</dcterms:created>
  <dcterms:modified xsi:type="dcterms:W3CDTF">2018-05-12T14:21:00Z</dcterms:modified>
</cp:coreProperties>
</file>