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36853" w14:textId="1C96E016" w:rsidR="0071470B" w:rsidRDefault="006A5698" w:rsidP="00A55E3F">
      <w:pPr>
        <w:jc w:val="center"/>
        <w:rPr>
          <w:b/>
          <w:bCs/>
          <w:sz w:val="28"/>
          <w:szCs w:val="28"/>
        </w:rPr>
      </w:pPr>
      <w:r>
        <w:rPr>
          <w:b/>
          <w:bCs/>
          <w:sz w:val="28"/>
          <w:szCs w:val="28"/>
        </w:rPr>
        <w:t xml:space="preserve">University </w:t>
      </w:r>
      <w:r w:rsidR="0071470B">
        <w:rPr>
          <w:b/>
          <w:bCs/>
          <w:sz w:val="28"/>
          <w:szCs w:val="28"/>
        </w:rPr>
        <w:t>Senate Committee Annual Report</w:t>
      </w:r>
    </w:p>
    <w:p w14:paraId="595732CC" w14:textId="01448FCF" w:rsidR="00CD0289" w:rsidRDefault="00CD0289" w:rsidP="00A55E3F">
      <w:pPr>
        <w:jc w:val="center"/>
      </w:pPr>
      <w:r>
        <w:rPr>
          <w:b/>
          <w:bCs/>
          <w:sz w:val="28"/>
          <w:szCs w:val="28"/>
        </w:rPr>
        <w:t>Student Affairs Policy Committee (SAPC) 2017-2018</w:t>
      </w:r>
    </w:p>
    <w:p w14:paraId="05C05580" w14:textId="77777777" w:rsidR="00B82CF9"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7" w:history="1">
        <w:r w:rsidR="00045F8D" w:rsidRPr="00923C29">
          <w:rPr>
            <w:rStyle w:val="Hyperlink"/>
            <w:b/>
            <w:bCs/>
            <w:sz w:val="20"/>
            <w:szCs w:val="20"/>
          </w:rPr>
          <w:t>senate@gcsu.edu</w:t>
        </w:r>
      </w:hyperlink>
    </w:p>
    <w:p w14:paraId="3D356817" w14:textId="562C8A3E" w:rsidR="00865BBB" w:rsidRPr="006A5698" w:rsidRDefault="00B74BA1" w:rsidP="00A55E3F">
      <w:pPr>
        <w:spacing w:before="120"/>
        <w:jc w:val="center"/>
        <w:rPr>
          <w:b/>
          <w:bCs/>
          <w:sz w:val="20"/>
          <w:szCs w:val="20"/>
        </w:rPr>
      </w:pPr>
      <w:proofErr w:type="gramStart"/>
      <w:r w:rsidRPr="00CD0289">
        <w:rPr>
          <w:b/>
          <w:bCs/>
          <w:sz w:val="20"/>
          <w:szCs w:val="20"/>
          <w:u w:val="single"/>
        </w:rPr>
        <w:t>no</w:t>
      </w:r>
      <w:proofErr w:type="gramEnd"/>
      <w:r w:rsidRPr="00CD0289">
        <w:rPr>
          <w:b/>
          <w:bCs/>
          <w:sz w:val="20"/>
          <w:szCs w:val="20"/>
          <w:u w:val="single"/>
        </w:rPr>
        <w:t xml:space="preserve"> later</w:t>
      </w:r>
      <w:r w:rsidR="00086046" w:rsidRPr="00CD0289">
        <w:rPr>
          <w:b/>
          <w:bCs/>
          <w:sz w:val="20"/>
          <w:szCs w:val="20"/>
          <w:u w:val="single"/>
        </w:rPr>
        <w:t xml:space="preserve"> than</w:t>
      </w:r>
      <w:r w:rsidR="00A55E3F" w:rsidRPr="00CD0289">
        <w:rPr>
          <w:b/>
          <w:bCs/>
          <w:sz w:val="20"/>
          <w:szCs w:val="20"/>
          <w:u w:val="single"/>
        </w:rPr>
        <w:t xml:space="preserve"> 11:59pm on Fri 11 May 2018</w:t>
      </w:r>
    </w:p>
    <w:p w14:paraId="44E71F82" w14:textId="77777777" w:rsidR="00865BBB" w:rsidRDefault="00865BBB" w:rsidP="00865BBB">
      <w:pPr>
        <w:jc w:val="center"/>
      </w:pPr>
    </w:p>
    <w:p w14:paraId="3E9CD555" w14:textId="77777777" w:rsidR="00B82CF9" w:rsidRDefault="00B82CF9" w:rsidP="00865BBB">
      <w:pPr>
        <w:rPr>
          <w:b/>
          <w:bCs/>
          <w:sz w:val="20"/>
          <w:szCs w:val="20"/>
        </w:rPr>
      </w:pPr>
    </w:p>
    <w:p w14:paraId="25B0FF32" w14:textId="538686D0" w:rsidR="00865BBB" w:rsidRDefault="00865BBB" w:rsidP="00865BBB">
      <w:r>
        <w:rPr>
          <w:b/>
          <w:bCs/>
          <w:sz w:val="20"/>
          <w:szCs w:val="20"/>
        </w:rPr>
        <w:t>Committee Name:</w:t>
      </w:r>
      <w:r w:rsidR="00CD0289">
        <w:rPr>
          <w:b/>
          <w:bCs/>
          <w:sz w:val="20"/>
          <w:szCs w:val="20"/>
        </w:rPr>
        <w:t xml:space="preserve"> Student Affairs Policy Committee (SAPC)</w:t>
      </w:r>
    </w:p>
    <w:p w14:paraId="21B102CF" w14:textId="77777777" w:rsidR="00B82CF9" w:rsidRDefault="00B82CF9" w:rsidP="00865BBB">
      <w:pPr>
        <w:rPr>
          <w:b/>
          <w:bCs/>
          <w:sz w:val="20"/>
          <w:szCs w:val="20"/>
        </w:rPr>
      </w:pPr>
    </w:p>
    <w:p w14:paraId="7A6BD62A" w14:textId="2DBA4C77" w:rsidR="00865BBB" w:rsidRDefault="00865BBB" w:rsidP="00865BBB">
      <w:r>
        <w:rPr>
          <w:b/>
          <w:bCs/>
          <w:sz w:val="20"/>
          <w:szCs w:val="20"/>
        </w:rPr>
        <w:t>Academic Year:</w:t>
      </w:r>
      <w:r w:rsidR="00CD0289">
        <w:rPr>
          <w:b/>
          <w:bCs/>
          <w:sz w:val="20"/>
          <w:szCs w:val="20"/>
        </w:rPr>
        <w:t xml:space="preserve"> 2017-2018</w:t>
      </w:r>
    </w:p>
    <w:p w14:paraId="1EC58C61" w14:textId="77777777" w:rsidR="00B82CF9" w:rsidRDefault="00B82CF9" w:rsidP="00865BBB">
      <w:pPr>
        <w:rPr>
          <w:b/>
          <w:bCs/>
          <w:sz w:val="20"/>
          <w:szCs w:val="20"/>
        </w:rPr>
      </w:pPr>
    </w:p>
    <w:p w14:paraId="315F42E6" w14:textId="77777777" w:rsidR="00865BBB" w:rsidRDefault="00865BBB" w:rsidP="00871648">
      <w:r>
        <w:rPr>
          <w:b/>
          <w:bCs/>
          <w:sz w:val="20"/>
          <w:szCs w:val="20"/>
        </w:rPr>
        <w:t>Committee Charge:</w:t>
      </w:r>
    </w:p>
    <w:p w14:paraId="67920B7C" w14:textId="323D2BE3" w:rsidR="00865BBB" w:rsidRDefault="00CD0289" w:rsidP="00871648">
      <w:pPr>
        <w:jc w:val="both"/>
        <w:rPr>
          <w:iCs/>
          <w:sz w:val="20"/>
          <w:szCs w:val="20"/>
        </w:rPr>
      </w:pPr>
      <w:r w:rsidRPr="0088415F">
        <w:rPr>
          <w:iCs/>
          <w:sz w:val="20"/>
          <w:szCs w:val="20"/>
        </w:rPr>
        <w:t xml:space="preserve">V.Section2.C.4.b. </w:t>
      </w:r>
      <w:r w:rsidRPr="0088415F">
        <w:rPr>
          <w:iCs/>
          <w:sz w:val="20"/>
          <w:szCs w:val="20"/>
          <w:u w:val="single"/>
        </w:rPr>
        <w:t>Scope</w:t>
      </w:r>
      <w:r w:rsidRPr="0088415F">
        <w:rPr>
          <w:iCs/>
          <w:sz w:val="20"/>
          <w:szCs w:val="20"/>
        </w:rPr>
        <w:t>. The Student Affairs Policy Committee 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 This committee also provides advice, as appropriate, on procedural matters that affect the general social, cultural, and practical welfare of the students.</w:t>
      </w:r>
    </w:p>
    <w:p w14:paraId="6FC96639" w14:textId="77777777" w:rsidR="0088415F" w:rsidRPr="0088415F" w:rsidRDefault="0088415F" w:rsidP="00865BBB">
      <w:pPr>
        <w:rPr>
          <w:iCs/>
          <w:sz w:val="20"/>
          <w:szCs w:val="20"/>
        </w:rPr>
      </w:pPr>
    </w:p>
    <w:p w14:paraId="68CF71B4" w14:textId="77777777" w:rsidR="00865BBB" w:rsidRDefault="00865BBB" w:rsidP="00865BBB">
      <w:r>
        <w:rPr>
          <w:b/>
          <w:bCs/>
          <w:sz w:val="20"/>
          <w:szCs w:val="20"/>
        </w:rPr>
        <w:t>Committee Calendar:</w:t>
      </w:r>
    </w:p>
    <w:p w14:paraId="33051EF1" w14:textId="77777777" w:rsidR="0088415F" w:rsidRDefault="0088415F" w:rsidP="00865BBB">
      <w:pPr>
        <w:rPr>
          <w:iCs/>
          <w:sz w:val="20"/>
          <w:szCs w:val="20"/>
        </w:rPr>
      </w:pPr>
      <w:r>
        <w:rPr>
          <w:iCs/>
          <w:sz w:val="20"/>
          <w:szCs w:val="20"/>
        </w:rPr>
        <w:t>September 1</w:t>
      </w:r>
    </w:p>
    <w:p w14:paraId="794A088A" w14:textId="66C56C9F" w:rsidR="00865BBB" w:rsidRDefault="0088415F" w:rsidP="00865BBB">
      <w:pPr>
        <w:rPr>
          <w:iCs/>
          <w:sz w:val="20"/>
          <w:szCs w:val="20"/>
        </w:rPr>
      </w:pPr>
      <w:r>
        <w:rPr>
          <w:iCs/>
          <w:sz w:val="20"/>
          <w:szCs w:val="20"/>
        </w:rPr>
        <w:t>October 6</w:t>
      </w:r>
    </w:p>
    <w:p w14:paraId="49AC0194" w14:textId="702A3BDF" w:rsidR="0088415F" w:rsidRDefault="0088415F" w:rsidP="00865BBB">
      <w:pPr>
        <w:rPr>
          <w:iCs/>
          <w:sz w:val="20"/>
          <w:szCs w:val="20"/>
        </w:rPr>
      </w:pPr>
      <w:r>
        <w:rPr>
          <w:iCs/>
          <w:sz w:val="20"/>
          <w:szCs w:val="20"/>
        </w:rPr>
        <w:t>November 3</w:t>
      </w:r>
    </w:p>
    <w:p w14:paraId="3EE4F225" w14:textId="210FD2CD" w:rsidR="0088415F" w:rsidRDefault="0088415F" w:rsidP="00865BBB">
      <w:pPr>
        <w:rPr>
          <w:iCs/>
          <w:sz w:val="20"/>
          <w:szCs w:val="20"/>
        </w:rPr>
      </w:pPr>
      <w:r>
        <w:rPr>
          <w:iCs/>
          <w:sz w:val="20"/>
          <w:szCs w:val="20"/>
        </w:rPr>
        <w:t>December 1</w:t>
      </w:r>
    </w:p>
    <w:p w14:paraId="1F47D053" w14:textId="3F5185CD" w:rsidR="0088415F" w:rsidRDefault="0088415F" w:rsidP="00865BBB">
      <w:pPr>
        <w:rPr>
          <w:iCs/>
          <w:sz w:val="20"/>
          <w:szCs w:val="20"/>
        </w:rPr>
      </w:pPr>
      <w:r>
        <w:rPr>
          <w:iCs/>
          <w:sz w:val="20"/>
          <w:szCs w:val="20"/>
        </w:rPr>
        <w:t>February 2</w:t>
      </w:r>
    </w:p>
    <w:p w14:paraId="7716C35C" w14:textId="2F5CA838" w:rsidR="0088415F" w:rsidRDefault="0088415F" w:rsidP="00865BBB">
      <w:pPr>
        <w:rPr>
          <w:iCs/>
          <w:sz w:val="20"/>
          <w:szCs w:val="20"/>
        </w:rPr>
      </w:pPr>
      <w:r>
        <w:rPr>
          <w:iCs/>
          <w:sz w:val="20"/>
          <w:szCs w:val="20"/>
        </w:rPr>
        <w:t>March 2 Cancelled (no quorum)</w:t>
      </w:r>
    </w:p>
    <w:p w14:paraId="3586DA2C" w14:textId="0DB0A007" w:rsidR="0088415F" w:rsidRPr="0088415F" w:rsidRDefault="0088415F" w:rsidP="00865BBB">
      <w:pPr>
        <w:rPr>
          <w:iCs/>
          <w:sz w:val="20"/>
          <w:szCs w:val="20"/>
        </w:rPr>
      </w:pPr>
      <w:r>
        <w:rPr>
          <w:iCs/>
          <w:sz w:val="20"/>
          <w:szCs w:val="20"/>
        </w:rPr>
        <w:t>March 30</w:t>
      </w:r>
    </w:p>
    <w:p w14:paraId="1BA71C2A" w14:textId="77777777" w:rsidR="00B82CF9" w:rsidRDefault="00B82CF9" w:rsidP="00865BBB">
      <w:pPr>
        <w:rPr>
          <w:b/>
          <w:bCs/>
          <w:sz w:val="20"/>
          <w:szCs w:val="20"/>
        </w:rPr>
      </w:pPr>
    </w:p>
    <w:p w14:paraId="79C0B862" w14:textId="36853A3B" w:rsidR="00865BBB" w:rsidRDefault="00865BBB" w:rsidP="00871648">
      <w:pPr>
        <w:jc w:val="both"/>
        <w:rPr>
          <w:sz w:val="20"/>
          <w:szCs w:val="20"/>
        </w:rPr>
      </w:pPr>
      <w:r>
        <w:rPr>
          <w:b/>
          <w:bCs/>
          <w:sz w:val="20"/>
          <w:szCs w:val="20"/>
        </w:rPr>
        <w:t>Executive Summary</w:t>
      </w:r>
      <w:r w:rsidRPr="00E21198">
        <w:rPr>
          <w:sz w:val="20"/>
          <w:szCs w:val="20"/>
        </w:rPr>
        <w:t>:</w:t>
      </w:r>
      <w:r w:rsidR="00EC016C" w:rsidRPr="00E21198">
        <w:rPr>
          <w:sz w:val="20"/>
          <w:szCs w:val="20"/>
        </w:rPr>
        <w:t xml:space="preserve"> </w:t>
      </w:r>
      <w:r w:rsidR="001B1AA7">
        <w:rPr>
          <w:sz w:val="20"/>
          <w:szCs w:val="20"/>
        </w:rPr>
        <w:t xml:space="preserve">The </w:t>
      </w:r>
      <w:r w:rsidR="00F7509F">
        <w:rPr>
          <w:sz w:val="20"/>
          <w:szCs w:val="20"/>
        </w:rPr>
        <w:t xml:space="preserve">majority of the </w:t>
      </w:r>
      <w:r w:rsidR="001B1AA7">
        <w:rPr>
          <w:sz w:val="20"/>
          <w:szCs w:val="20"/>
        </w:rPr>
        <w:t>committee</w:t>
      </w:r>
      <w:r w:rsidR="00F7509F">
        <w:rPr>
          <w:sz w:val="20"/>
          <w:szCs w:val="20"/>
        </w:rPr>
        <w:t>’s time was spent</w:t>
      </w:r>
      <w:r w:rsidR="001B1AA7">
        <w:rPr>
          <w:sz w:val="20"/>
          <w:szCs w:val="20"/>
        </w:rPr>
        <w:t xml:space="preserve"> me</w:t>
      </w:r>
      <w:r w:rsidR="00F7509F">
        <w:rPr>
          <w:sz w:val="20"/>
          <w:szCs w:val="20"/>
        </w:rPr>
        <w:t>e</w:t>
      </w:r>
      <w:r w:rsidR="001B1AA7">
        <w:rPr>
          <w:sz w:val="20"/>
          <w:szCs w:val="20"/>
        </w:rPr>
        <w:t>t</w:t>
      </w:r>
      <w:r w:rsidR="00F7509F">
        <w:rPr>
          <w:sz w:val="20"/>
          <w:szCs w:val="20"/>
        </w:rPr>
        <w:t>ing</w:t>
      </w:r>
      <w:r w:rsidR="001B1AA7">
        <w:rPr>
          <w:sz w:val="20"/>
          <w:szCs w:val="20"/>
        </w:rPr>
        <w:t xml:space="preserve"> with </w:t>
      </w:r>
      <w:r w:rsidR="00907183">
        <w:rPr>
          <w:sz w:val="20"/>
          <w:szCs w:val="20"/>
        </w:rPr>
        <w:t>departmental leaders</w:t>
      </w:r>
      <w:r w:rsidR="001B1AA7">
        <w:rPr>
          <w:sz w:val="20"/>
          <w:szCs w:val="20"/>
        </w:rPr>
        <w:t xml:space="preserve"> on campus to discuss issues faced by underrepresented students. The motivation was to understand the unique perspectives and needs of these students and to</w:t>
      </w:r>
      <w:r w:rsidR="004155FB">
        <w:rPr>
          <w:sz w:val="20"/>
          <w:szCs w:val="20"/>
        </w:rPr>
        <w:t xml:space="preserve"> understand</w:t>
      </w:r>
      <w:r w:rsidR="001B1AA7">
        <w:rPr>
          <w:sz w:val="20"/>
          <w:szCs w:val="20"/>
        </w:rPr>
        <w:t xml:space="preserve"> how SGA c</w:t>
      </w:r>
      <w:r w:rsidR="007C757A">
        <w:rPr>
          <w:sz w:val="20"/>
          <w:szCs w:val="20"/>
        </w:rPr>
        <w:t>an</w:t>
      </w:r>
      <w:r w:rsidR="001B1AA7">
        <w:rPr>
          <w:sz w:val="20"/>
          <w:szCs w:val="20"/>
        </w:rPr>
        <w:t xml:space="preserve"> </w:t>
      </w:r>
      <w:r w:rsidR="00EE271E">
        <w:rPr>
          <w:sz w:val="20"/>
          <w:szCs w:val="20"/>
        </w:rPr>
        <w:t>better serve them.</w:t>
      </w:r>
    </w:p>
    <w:p w14:paraId="0B37876A" w14:textId="77777777" w:rsidR="001B29F3" w:rsidRPr="001B29F3" w:rsidRDefault="001B29F3" w:rsidP="001B29F3">
      <w:pPr>
        <w:rPr>
          <w:sz w:val="20"/>
          <w:szCs w:val="20"/>
        </w:rPr>
      </w:pPr>
    </w:p>
    <w:p w14:paraId="716E7B5D" w14:textId="77777777" w:rsidR="00865BBB" w:rsidRDefault="00865BBB" w:rsidP="00865BBB">
      <w:pPr>
        <w:rPr>
          <w:b/>
          <w:bCs/>
          <w:sz w:val="20"/>
          <w:szCs w:val="20"/>
        </w:rPr>
      </w:pPr>
      <w:r>
        <w:rPr>
          <w:b/>
          <w:bCs/>
          <w:sz w:val="20"/>
          <w:szCs w:val="20"/>
        </w:rPr>
        <w:t>Committee Membership</w:t>
      </w:r>
      <w:r>
        <w:rPr>
          <w:sz w:val="20"/>
          <w:szCs w:val="20"/>
        </w:rPr>
        <w:t xml:space="preserve"> </w:t>
      </w:r>
      <w:r>
        <w:rPr>
          <w:b/>
          <w:bCs/>
          <w:sz w:val="20"/>
          <w:szCs w:val="20"/>
        </w:rPr>
        <w:t>and Record of Attendance:</w:t>
      </w:r>
    </w:p>
    <w:p w14:paraId="26AB8560" w14:textId="77777777" w:rsidR="009C10EF" w:rsidRPr="009C10EF" w:rsidRDefault="009C10EF" w:rsidP="009C10EF">
      <w:pPr>
        <w:rPr>
          <w:b/>
          <w:bCs/>
          <w:sz w:val="16"/>
          <w:szCs w:val="16"/>
        </w:rPr>
      </w:pPr>
      <w:r w:rsidRPr="009C10EF">
        <w:rPr>
          <w:b/>
          <w:bCs/>
          <w:sz w:val="16"/>
          <w:szCs w:val="16"/>
        </w:rPr>
        <w:t>Aggregate Member Attendance at Committee Meetings for the Academic Year:</w:t>
      </w:r>
    </w:p>
    <w:p w14:paraId="1D287870" w14:textId="30979352" w:rsidR="009C10EF" w:rsidRPr="009C10EF" w:rsidRDefault="009C10EF" w:rsidP="009C10EF">
      <w:pPr>
        <w:rPr>
          <w:bCs/>
          <w:sz w:val="16"/>
          <w:szCs w:val="16"/>
        </w:rPr>
      </w:pPr>
      <w:r w:rsidRPr="009C10EF">
        <w:rPr>
          <w:b/>
          <w:bCs/>
          <w:sz w:val="16"/>
          <w:szCs w:val="16"/>
        </w:rPr>
        <w:t>“P” denotes</w:t>
      </w:r>
      <w:r w:rsidR="002F0976">
        <w:rPr>
          <w:b/>
          <w:bCs/>
          <w:sz w:val="16"/>
          <w:szCs w:val="16"/>
        </w:rPr>
        <w:t xml:space="preserve"> Present, </w:t>
      </w:r>
      <w:r w:rsidRPr="009C10EF">
        <w:rPr>
          <w:b/>
          <w:bCs/>
          <w:sz w:val="16"/>
          <w:szCs w:val="16"/>
        </w:rPr>
        <w:t xml:space="preserve">“A” denotes </w:t>
      </w:r>
      <w:proofErr w:type="gramStart"/>
      <w:r w:rsidRPr="009C10EF">
        <w:rPr>
          <w:b/>
          <w:bCs/>
          <w:sz w:val="16"/>
          <w:szCs w:val="16"/>
        </w:rPr>
        <w:t>Absent</w:t>
      </w:r>
      <w:proofErr w:type="gramEnd"/>
      <w:r w:rsidRPr="009C10EF">
        <w:rPr>
          <w:b/>
          <w:bCs/>
          <w:sz w:val="16"/>
          <w:szCs w:val="16"/>
        </w:rPr>
        <w:t>,</w:t>
      </w:r>
      <w:r w:rsidR="00B82CF9">
        <w:rPr>
          <w:b/>
          <w:bCs/>
          <w:sz w:val="16"/>
          <w:szCs w:val="16"/>
        </w:rPr>
        <w:t xml:space="preserve"> </w:t>
      </w:r>
      <w:r w:rsidRPr="009C10EF">
        <w:rPr>
          <w:b/>
          <w:bCs/>
          <w:sz w:val="16"/>
          <w:szCs w:val="16"/>
        </w:rPr>
        <w:t>“R” denotes Regrets</w:t>
      </w:r>
      <w:r w:rsidR="002F0976">
        <w:rPr>
          <w:b/>
          <w:bCs/>
          <w:sz w:val="16"/>
          <w:szCs w:val="16"/>
        </w:rPr>
        <w:t xml:space="preserve"> (blank denotes non-membership)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935"/>
        <w:gridCol w:w="719"/>
        <w:gridCol w:w="719"/>
        <w:gridCol w:w="719"/>
        <w:gridCol w:w="719"/>
        <w:gridCol w:w="639"/>
        <w:gridCol w:w="639"/>
        <w:gridCol w:w="719"/>
      </w:tblGrid>
      <w:tr w:rsidR="00503697" w:rsidRPr="009C10EF" w14:paraId="347B70E9" w14:textId="77777777" w:rsidTr="004664EC">
        <w:trPr>
          <w:trHeight w:val="140"/>
        </w:trPr>
        <w:tc>
          <w:tcPr>
            <w:tcW w:w="4935" w:type="dxa"/>
            <w:tcBorders>
              <w:left w:val="double" w:sz="4" w:space="0" w:color="auto"/>
              <w:bottom w:val="single" w:sz="4" w:space="0" w:color="auto"/>
            </w:tcBorders>
          </w:tcPr>
          <w:p w14:paraId="1F65B54F" w14:textId="77777777" w:rsidR="00C95A2C" w:rsidRPr="0055357D" w:rsidRDefault="00C95A2C" w:rsidP="009C10EF">
            <w:pPr>
              <w:rPr>
                <w:b/>
                <w:bCs/>
                <w:sz w:val="16"/>
                <w:szCs w:val="16"/>
              </w:rPr>
            </w:pPr>
            <w:r w:rsidRPr="0055357D">
              <w:rPr>
                <w:b/>
                <w:bCs/>
                <w:sz w:val="16"/>
                <w:szCs w:val="16"/>
              </w:rPr>
              <w:t>Meeting Dates</w:t>
            </w:r>
          </w:p>
        </w:tc>
        <w:tc>
          <w:tcPr>
            <w:tcW w:w="719" w:type="dxa"/>
            <w:tcBorders>
              <w:bottom w:val="single" w:sz="4" w:space="0" w:color="auto"/>
            </w:tcBorders>
            <w:vAlign w:val="center"/>
          </w:tcPr>
          <w:p w14:paraId="1BE951FF" w14:textId="1BDFBC78" w:rsidR="00C95A2C" w:rsidRPr="0055357D" w:rsidRDefault="0055357D" w:rsidP="009C10EF">
            <w:pPr>
              <w:rPr>
                <w:b/>
                <w:bCs/>
                <w:sz w:val="16"/>
                <w:szCs w:val="16"/>
              </w:rPr>
            </w:pPr>
            <w:r>
              <w:rPr>
                <w:b/>
                <w:bCs/>
                <w:sz w:val="16"/>
                <w:szCs w:val="16"/>
              </w:rPr>
              <w:t>09/1/</w:t>
            </w:r>
            <w:r w:rsidR="00C95A2C" w:rsidRPr="0055357D">
              <w:rPr>
                <w:b/>
                <w:bCs/>
                <w:sz w:val="16"/>
                <w:szCs w:val="16"/>
              </w:rPr>
              <w:t>17</w:t>
            </w:r>
          </w:p>
        </w:tc>
        <w:tc>
          <w:tcPr>
            <w:tcW w:w="719" w:type="dxa"/>
            <w:tcBorders>
              <w:bottom w:val="single" w:sz="4" w:space="0" w:color="auto"/>
            </w:tcBorders>
            <w:vAlign w:val="center"/>
          </w:tcPr>
          <w:p w14:paraId="60FB6340" w14:textId="58550B52" w:rsidR="00C95A2C" w:rsidRPr="0055357D" w:rsidRDefault="0055357D" w:rsidP="009C10EF">
            <w:pPr>
              <w:rPr>
                <w:b/>
                <w:bCs/>
                <w:sz w:val="16"/>
                <w:szCs w:val="16"/>
              </w:rPr>
            </w:pPr>
            <w:r>
              <w:rPr>
                <w:b/>
                <w:bCs/>
                <w:sz w:val="16"/>
                <w:szCs w:val="16"/>
              </w:rPr>
              <w:t>10/6/</w:t>
            </w:r>
            <w:r w:rsidR="00C95A2C" w:rsidRPr="0055357D">
              <w:rPr>
                <w:b/>
                <w:bCs/>
                <w:sz w:val="16"/>
                <w:szCs w:val="16"/>
              </w:rPr>
              <w:t>17</w:t>
            </w:r>
          </w:p>
        </w:tc>
        <w:tc>
          <w:tcPr>
            <w:tcW w:w="719" w:type="dxa"/>
            <w:tcBorders>
              <w:bottom w:val="single" w:sz="4" w:space="0" w:color="auto"/>
            </w:tcBorders>
            <w:vAlign w:val="center"/>
          </w:tcPr>
          <w:p w14:paraId="271B7042" w14:textId="09E12F32" w:rsidR="00C95A2C" w:rsidRPr="0055357D" w:rsidRDefault="0055357D" w:rsidP="009C10EF">
            <w:pPr>
              <w:rPr>
                <w:b/>
                <w:bCs/>
                <w:sz w:val="16"/>
                <w:szCs w:val="16"/>
              </w:rPr>
            </w:pPr>
            <w:r>
              <w:rPr>
                <w:b/>
                <w:bCs/>
                <w:sz w:val="16"/>
                <w:szCs w:val="16"/>
              </w:rPr>
              <w:t>11/3/</w:t>
            </w:r>
            <w:r w:rsidR="00C95A2C" w:rsidRPr="0055357D">
              <w:rPr>
                <w:b/>
                <w:bCs/>
                <w:sz w:val="16"/>
                <w:szCs w:val="16"/>
              </w:rPr>
              <w:t>17</w:t>
            </w:r>
          </w:p>
        </w:tc>
        <w:tc>
          <w:tcPr>
            <w:tcW w:w="719" w:type="dxa"/>
            <w:tcBorders>
              <w:bottom w:val="single" w:sz="4" w:space="0" w:color="auto"/>
            </w:tcBorders>
            <w:vAlign w:val="center"/>
          </w:tcPr>
          <w:p w14:paraId="62AE5DEE" w14:textId="02D4DE2B" w:rsidR="00C95A2C" w:rsidRPr="0055357D" w:rsidRDefault="0055357D" w:rsidP="009C10EF">
            <w:pPr>
              <w:rPr>
                <w:b/>
                <w:bCs/>
                <w:sz w:val="16"/>
                <w:szCs w:val="16"/>
              </w:rPr>
            </w:pPr>
            <w:r>
              <w:rPr>
                <w:b/>
                <w:bCs/>
                <w:sz w:val="16"/>
                <w:szCs w:val="16"/>
              </w:rPr>
              <w:t>12/1/</w:t>
            </w:r>
            <w:r w:rsidR="00C95A2C" w:rsidRPr="0055357D">
              <w:rPr>
                <w:b/>
                <w:bCs/>
                <w:sz w:val="16"/>
                <w:szCs w:val="16"/>
              </w:rPr>
              <w:t>17</w:t>
            </w:r>
          </w:p>
        </w:tc>
        <w:tc>
          <w:tcPr>
            <w:tcW w:w="639" w:type="dxa"/>
            <w:tcBorders>
              <w:bottom w:val="single" w:sz="4" w:space="0" w:color="auto"/>
            </w:tcBorders>
            <w:vAlign w:val="center"/>
          </w:tcPr>
          <w:p w14:paraId="56565803" w14:textId="4BF2CB1A" w:rsidR="00C95A2C" w:rsidRPr="0055357D" w:rsidRDefault="0055357D" w:rsidP="009C10EF">
            <w:pPr>
              <w:rPr>
                <w:b/>
                <w:bCs/>
                <w:sz w:val="16"/>
                <w:szCs w:val="16"/>
              </w:rPr>
            </w:pPr>
            <w:r>
              <w:rPr>
                <w:b/>
                <w:bCs/>
                <w:sz w:val="16"/>
                <w:szCs w:val="16"/>
              </w:rPr>
              <w:t>2/2/</w:t>
            </w:r>
            <w:r w:rsidR="00C95A2C" w:rsidRPr="0055357D">
              <w:rPr>
                <w:b/>
                <w:bCs/>
                <w:sz w:val="16"/>
                <w:szCs w:val="16"/>
              </w:rPr>
              <w:t>18</w:t>
            </w:r>
          </w:p>
        </w:tc>
        <w:tc>
          <w:tcPr>
            <w:tcW w:w="639" w:type="dxa"/>
            <w:tcBorders>
              <w:bottom w:val="single" w:sz="4" w:space="0" w:color="auto"/>
            </w:tcBorders>
            <w:vAlign w:val="center"/>
          </w:tcPr>
          <w:p w14:paraId="497B6227" w14:textId="416C7AAF" w:rsidR="00C95A2C" w:rsidRPr="0055357D" w:rsidRDefault="0055357D" w:rsidP="009C10EF">
            <w:pPr>
              <w:rPr>
                <w:b/>
                <w:bCs/>
                <w:sz w:val="16"/>
                <w:szCs w:val="16"/>
              </w:rPr>
            </w:pPr>
            <w:r>
              <w:rPr>
                <w:b/>
                <w:bCs/>
                <w:sz w:val="16"/>
                <w:szCs w:val="16"/>
              </w:rPr>
              <w:t>3/2/</w:t>
            </w:r>
            <w:r w:rsidR="00C95A2C" w:rsidRPr="0055357D">
              <w:rPr>
                <w:b/>
                <w:bCs/>
                <w:sz w:val="16"/>
                <w:szCs w:val="16"/>
              </w:rPr>
              <w:t>18</w:t>
            </w:r>
          </w:p>
        </w:tc>
        <w:tc>
          <w:tcPr>
            <w:tcW w:w="719" w:type="dxa"/>
            <w:tcBorders>
              <w:bottom w:val="single" w:sz="4" w:space="0" w:color="auto"/>
            </w:tcBorders>
            <w:vAlign w:val="center"/>
          </w:tcPr>
          <w:p w14:paraId="1D713DB3" w14:textId="4160EE08" w:rsidR="00C95A2C" w:rsidRPr="0055357D" w:rsidRDefault="0055357D" w:rsidP="009C10EF">
            <w:pPr>
              <w:rPr>
                <w:b/>
                <w:bCs/>
                <w:sz w:val="16"/>
                <w:szCs w:val="16"/>
              </w:rPr>
            </w:pPr>
            <w:r>
              <w:rPr>
                <w:b/>
                <w:bCs/>
                <w:sz w:val="16"/>
                <w:szCs w:val="16"/>
              </w:rPr>
              <w:t>3/30/</w:t>
            </w:r>
            <w:r w:rsidR="00C95A2C" w:rsidRPr="0055357D">
              <w:rPr>
                <w:b/>
                <w:bCs/>
                <w:sz w:val="16"/>
                <w:szCs w:val="16"/>
              </w:rPr>
              <w:t>18</w:t>
            </w:r>
          </w:p>
        </w:tc>
      </w:tr>
      <w:tr w:rsidR="004664EC" w:rsidRPr="009C10EF" w14:paraId="7E9DBD4E" w14:textId="77777777" w:rsidTr="004664EC">
        <w:trPr>
          <w:trHeight w:val="262"/>
        </w:trPr>
        <w:tc>
          <w:tcPr>
            <w:tcW w:w="4935" w:type="dxa"/>
            <w:tcBorders>
              <w:left w:val="double" w:sz="4" w:space="0" w:color="auto"/>
            </w:tcBorders>
            <w:shd w:val="clear" w:color="auto" w:fill="FFFFFF"/>
            <w:vAlign w:val="bottom"/>
          </w:tcPr>
          <w:p w14:paraId="7EA77AD9" w14:textId="52C95CC6" w:rsidR="00C95A2C" w:rsidRPr="00503697" w:rsidRDefault="00C95A2C" w:rsidP="009C10EF">
            <w:pPr>
              <w:rPr>
                <w:bCs/>
                <w:sz w:val="20"/>
                <w:szCs w:val="20"/>
              </w:rPr>
            </w:pPr>
            <w:r w:rsidRPr="00503697">
              <w:rPr>
                <w:bCs/>
                <w:sz w:val="20"/>
                <w:szCs w:val="20"/>
              </w:rPr>
              <w:t xml:space="preserve">Gabrielle </w:t>
            </w:r>
            <w:proofErr w:type="spellStart"/>
            <w:r w:rsidRPr="00503697">
              <w:rPr>
                <w:bCs/>
                <w:sz w:val="20"/>
                <w:szCs w:val="20"/>
              </w:rPr>
              <w:t>Aladesuyi</w:t>
            </w:r>
            <w:proofErr w:type="spellEnd"/>
            <w:r w:rsidR="001B29F3" w:rsidRPr="00503697">
              <w:rPr>
                <w:bCs/>
                <w:sz w:val="20"/>
                <w:szCs w:val="20"/>
              </w:rPr>
              <w:t xml:space="preserve"> – Student, Senator through 2017</w:t>
            </w:r>
          </w:p>
        </w:tc>
        <w:tc>
          <w:tcPr>
            <w:tcW w:w="719" w:type="dxa"/>
            <w:tcBorders>
              <w:bottom w:val="single" w:sz="4" w:space="0" w:color="auto"/>
            </w:tcBorders>
            <w:shd w:val="clear" w:color="auto" w:fill="FFFFFF"/>
            <w:vAlign w:val="bottom"/>
          </w:tcPr>
          <w:p w14:paraId="7A20DFB9" w14:textId="77777777" w:rsidR="00C95A2C" w:rsidRPr="00503697" w:rsidRDefault="00C95A2C" w:rsidP="009C10EF">
            <w:pPr>
              <w:rPr>
                <w:bCs/>
                <w:sz w:val="20"/>
                <w:szCs w:val="20"/>
              </w:rPr>
            </w:pPr>
            <w:r w:rsidRPr="00503697">
              <w:rPr>
                <w:bCs/>
                <w:sz w:val="20"/>
                <w:szCs w:val="20"/>
              </w:rPr>
              <w:t>P</w:t>
            </w:r>
          </w:p>
        </w:tc>
        <w:tc>
          <w:tcPr>
            <w:tcW w:w="719" w:type="dxa"/>
            <w:tcBorders>
              <w:bottom w:val="single" w:sz="4" w:space="0" w:color="auto"/>
            </w:tcBorders>
            <w:shd w:val="clear" w:color="auto" w:fill="FFFFFF"/>
            <w:vAlign w:val="center"/>
          </w:tcPr>
          <w:p w14:paraId="5A33B703" w14:textId="77777777" w:rsidR="00C95A2C" w:rsidRPr="00503697" w:rsidRDefault="00C95A2C" w:rsidP="009C10EF">
            <w:pPr>
              <w:rPr>
                <w:bCs/>
                <w:sz w:val="20"/>
                <w:szCs w:val="20"/>
              </w:rPr>
            </w:pPr>
            <w:r w:rsidRPr="00503697">
              <w:rPr>
                <w:bCs/>
                <w:sz w:val="20"/>
                <w:szCs w:val="20"/>
              </w:rPr>
              <w:t>P</w:t>
            </w:r>
          </w:p>
        </w:tc>
        <w:tc>
          <w:tcPr>
            <w:tcW w:w="719" w:type="dxa"/>
            <w:tcBorders>
              <w:bottom w:val="single" w:sz="4" w:space="0" w:color="auto"/>
            </w:tcBorders>
            <w:shd w:val="clear" w:color="auto" w:fill="FFFFFF"/>
            <w:vAlign w:val="center"/>
          </w:tcPr>
          <w:p w14:paraId="0D00E335" w14:textId="77777777" w:rsidR="00C95A2C" w:rsidRPr="00503697" w:rsidRDefault="00C95A2C" w:rsidP="009C10EF">
            <w:pPr>
              <w:rPr>
                <w:bCs/>
                <w:sz w:val="20"/>
                <w:szCs w:val="20"/>
              </w:rPr>
            </w:pPr>
            <w:r w:rsidRPr="00503697">
              <w:rPr>
                <w:bCs/>
                <w:sz w:val="20"/>
                <w:szCs w:val="20"/>
              </w:rPr>
              <w:t>A</w:t>
            </w:r>
          </w:p>
        </w:tc>
        <w:tc>
          <w:tcPr>
            <w:tcW w:w="719" w:type="dxa"/>
            <w:tcBorders>
              <w:bottom w:val="single" w:sz="4" w:space="0" w:color="auto"/>
            </w:tcBorders>
            <w:shd w:val="clear" w:color="auto" w:fill="FFFFFF"/>
            <w:vAlign w:val="bottom"/>
          </w:tcPr>
          <w:p w14:paraId="7619180E" w14:textId="77777777" w:rsidR="00C95A2C" w:rsidRPr="00503697" w:rsidRDefault="00C95A2C" w:rsidP="009C10EF">
            <w:pPr>
              <w:rPr>
                <w:bCs/>
                <w:sz w:val="20"/>
                <w:szCs w:val="20"/>
              </w:rPr>
            </w:pPr>
            <w:r w:rsidRPr="00503697">
              <w:rPr>
                <w:bCs/>
                <w:sz w:val="20"/>
                <w:szCs w:val="20"/>
              </w:rPr>
              <w:t>P</w:t>
            </w:r>
          </w:p>
        </w:tc>
        <w:tc>
          <w:tcPr>
            <w:tcW w:w="639" w:type="dxa"/>
            <w:tcBorders>
              <w:bottom w:val="single" w:sz="4" w:space="0" w:color="auto"/>
            </w:tcBorders>
            <w:shd w:val="clear" w:color="auto" w:fill="FFFFFF"/>
            <w:vAlign w:val="bottom"/>
          </w:tcPr>
          <w:p w14:paraId="3BBCCCF1" w14:textId="38C561B4" w:rsidR="00C95A2C" w:rsidRPr="00503697" w:rsidRDefault="00232E7B" w:rsidP="009C10EF">
            <w:pPr>
              <w:rPr>
                <w:bCs/>
                <w:sz w:val="20"/>
                <w:szCs w:val="20"/>
              </w:rPr>
            </w:pPr>
            <w:r w:rsidRPr="00503697">
              <w:rPr>
                <w:bCs/>
                <w:sz w:val="20"/>
                <w:szCs w:val="20"/>
              </w:rPr>
              <w:t>X</w:t>
            </w:r>
          </w:p>
        </w:tc>
        <w:tc>
          <w:tcPr>
            <w:tcW w:w="639" w:type="dxa"/>
            <w:shd w:val="clear" w:color="auto" w:fill="FFFFFF"/>
            <w:vAlign w:val="bottom"/>
          </w:tcPr>
          <w:p w14:paraId="550F1D21" w14:textId="074209A4" w:rsidR="00C95A2C" w:rsidRPr="00503697" w:rsidRDefault="00232E7B" w:rsidP="009C10EF">
            <w:pPr>
              <w:rPr>
                <w:bCs/>
                <w:sz w:val="20"/>
                <w:szCs w:val="20"/>
              </w:rPr>
            </w:pPr>
            <w:r w:rsidRPr="00503697">
              <w:rPr>
                <w:bCs/>
                <w:sz w:val="20"/>
                <w:szCs w:val="20"/>
              </w:rPr>
              <w:t>X</w:t>
            </w:r>
          </w:p>
        </w:tc>
        <w:tc>
          <w:tcPr>
            <w:tcW w:w="719" w:type="dxa"/>
            <w:shd w:val="clear" w:color="auto" w:fill="FFFFFF"/>
            <w:vAlign w:val="bottom"/>
          </w:tcPr>
          <w:p w14:paraId="3FDD6430" w14:textId="0B78847D" w:rsidR="00C95A2C" w:rsidRPr="00503697" w:rsidRDefault="00232E7B" w:rsidP="009C10EF">
            <w:pPr>
              <w:rPr>
                <w:bCs/>
                <w:sz w:val="20"/>
                <w:szCs w:val="20"/>
              </w:rPr>
            </w:pPr>
            <w:r w:rsidRPr="00503697">
              <w:rPr>
                <w:bCs/>
                <w:sz w:val="20"/>
                <w:szCs w:val="20"/>
              </w:rPr>
              <w:t>X</w:t>
            </w:r>
          </w:p>
        </w:tc>
      </w:tr>
      <w:tr w:rsidR="004664EC" w:rsidRPr="009C10EF" w14:paraId="69A1BE97" w14:textId="77777777" w:rsidTr="004664EC">
        <w:trPr>
          <w:trHeight w:val="262"/>
        </w:trPr>
        <w:tc>
          <w:tcPr>
            <w:tcW w:w="4935" w:type="dxa"/>
            <w:tcBorders>
              <w:left w:val="double" w:sz="4" w:space="0" w:color="auto"/>
              <w:right w:val="single" w:sz="4" w:space="0" w:color="auto"/>
            </w:tcBorders>
            <w:shd w:val="clear" w:color="auto" w:fill="FFFFFF"/>
            <w:vAlign w:val="bottom"/>
          </w:tcPr>
          <w:p w14:paraId="0474526D" w14:textId="42B4F593" w:rsidR="00C95A2C" w:rsidRPr="00503697" w:rsidRDefault="00C95A2C" w:rsidP="009C10EF">
            <w:pPr>
              <w:rPr>
                <w:bCs/>
                <w:sz w:val="20"/>
                <w:szCs w:val="20"/>
              </w:rPr>
            </w:pPr>
            <w:r w:rsidRPr="00503697">
              <w:rPr>
                <w:bCs/>
                <w:sz w:val="20"/>
                <w:szCs w:val="20"/>
              </w:rPr>
              <w:t>Brenda Deal</w:t>
            </w:r>
            <w:r w:rsidR="001B29F3" w:rsidRPr="00503697">
              <w:rPr>
                <w:bCs/>
                <w:sz w:val="20"/>
                <w:szCs w:val="20"/>
              </w:rPr>
              <w:t xml:space="preserve"> – Non-Senator</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bottom"/>
          </w:tcPr>
          <w:p w14:paraId="7D8AC116" w14:textId="3F007CB7" w:rsidR="00C95A2C" w:rsidRPr="00503697" w:rsidRDefault="00E166A4" w:rsidP="009C10EF">
            <w:pPr>
              <w:rPr>
                <w:bCs/>
                <w:sz w:val="20"/>
                <w:szCs w:val="20"/>
              </w:rPr>
            </w:pPr>
            <w:r w:rsidRPr="00503697">
              <w:rPr>
                <w:bCs/>
                <w:sz w:val="20"/>
                <w:szCs w:val="20"/>
              </w:rPr>
              <w:t>P</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bottom"/>
          </w:tcPr>
          <w:p w14:paraId="4F1E709D" w14:textId="77777777" w:rsidR="00C95A2C" w:rsidRPr="00503697" w:rsidRDefault="00C95A2C" w:rsidP="009C10EF">
            <w:pPr>
              <w:rPr>
                <w:bCs/>
                <w:sz w:val="20"/>
                <w:szCs w:val="20"/>
              </w:rPr>
            </w:pPr>
            <w:r w:rsidRPr="00503697">
              <w:rPr>
                <w:bCs/>
                <w:sz w:val="20"/>
                <w:szCs w:val="20"/>
              </w:rPr>
              <w:t>R</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bottom"/>
          </w:tcPr>
          <w:p w14:paraId="5DD3082E" w14:textId="77777777" w:rsidR="00C95A2C" w:rsidRPr="00503697" w:rsidRDefault="00C95A2C" w:rsidP="009C10EF">
            <w:pPr>
              <w:rPr>
                <w:bCs/>
                <w:sz w:val="20"/>
                <w:szCs w:val="20"/>
              </w:rPr>
            </w:pPr>
            <w:r w:rsidRPr="00503697">
              <w:rPr>
                <w:bCs/>
                <w:sz w:val="20"/>
                <w:szCs w:val="20"/>
              </w:rPr>
              <w:t>R</w:t>
            </w:r>
          </w:p>
        </w:tc>
        <w:tc>
          <w:tcPr>
            <w:tcW w:w="719" w:type="dxa"/>
            <w:tcBorders>
              <w:top w:val="single" w:sz="4" w:space="0" w:color="auto"/>
              <w:left w:val="single" w:sz="4" w:space="0" w:color="auto"/>
              <w:bottom w:val="single" w:sz="4" w:space="0" w:color="auto"/>
              <w:right w:val="single" w:sz="4" w:space="0" w:color="auto"/>
            </w:tcBorders>
            <w:shd w:val="clear" w:color="auto" w:fill="FFFFFF"/>
            <w:vAlign w:val="bottom"/>
          </w:tcPr>
          <w:p w14:paraId="03EDC20D" w14:textId="77777777" w:rsidR="00C95A2C" w:rsidRPr="00503697" w:rsidRDefault="00C95A2C" w:rsidP="009C10EF">
            <w:pPr>
              <w:rPr>
                <w:bCs/>
                <w:sz w:val="20"/>
                <w:szCs w:val="20"/>
              </w:rPr>
            </w:pPr>
            <w:r w:rsidRPr="00503697">
              <w:rPr>
                <w:bCs/>
                <w:sz w:val="20"/>
                <w:szCs w:val="20"/>
              </w:rPr>
              <w:t>R</w:t>
            </w:r>
          </w:p>
        </w:tc>
        <w:tc>
          <w:tcPr>
            <w:tcW w:w="639" w:type="dxa"/>
            <w:tcBorders>
              <w:top w:val="single" w:sz="4" w:space="0" w:color="auto"/>
              <w:left w:val="single" w:sz="4" w:space="0" w:color="auto"/>
              <w:bottom w:val="single" w:sz="4" w:space="0" w:color="auto"/>
              <w:right w:val="single" w:sz="4" w:space="0" w:color="auto"/>
            </w:tcBorders>
            <w:shd w:val="clear" w:color="auto" w:fill="FFFFFF"/>
            <w:vAlign w:val="bottom"/>
          </w:tcPr>
          <w:p w14:paraId="533A316E" w14:textId="51ABE2A3" w:rsidR="00C95A2C" w:rsidRPr="00503697" w:rsidRDefault="00DE020A" w:rsidP="009C10EF">
            <w:pPr>
              <w:rPr>
                <w:bCs/>
                <w:sz w:val="20"/>
                <w:szCs w:val="20"/>
              </w:rPr>
            </w:pPr>
            <w:r w:rsidRPr="00503697">
              <w:rPr>
                <w:bCs/>
                <w:sz w:val="20"/>
                <w:szCs w:val="20"/>
              </w:rPr>
              <w:t>R</w:t>
            </w:r>
          </w:p>
        </w:tc>
        <w:tc>
          <w:tcPr>
            <w:tcW w:w="639" w:type="dxa"/>
            <w:tcBorders>
              <w:left w:val="single" w:sz="4" w:space="0" w:color="auto"/>
            </w:tcBorders>
            <w:shd w:val="clear" w:color="auto" w:fill="FFFFFF"/>
            <w:vAlign w:val="bottom"/>
          </w:tcPr>
          <w:p w14:paraId="7A873873" w14:textId="14513EDB" w:rsidR="00C95A2C" w:rsidRPr="00503697" w:rsidRDefault="00C95A2C" w:rsidP="009C10EF">
            <w:pPr>
              <w:rPr>
                <w:bCs/>
                <w:sz w:val="20"/>
                <w:szCs w:val="20"/>
              </w:rPr>
            </w:pPr>
            <w:r w:rsidRPr="00503697">
              <w:rPr>
                <w:bCs/>
                <w:sz w:val="20"/>
                <w:szCs w:val="20"/>
              </w:rPr>
              <w:t>X</w:t>
            </w:r>
          </w:p>
        </w:tc>
        <w:tc>
          <w:tcPr>
            <w:tcW w:w="719" w:type="dxa"/>
            <w:shd w:val="clear" w:color="auto" w:fill="FFFFFF"/>
            <w:vAlign w:val="bottom"/>
          </w:tcPr>
          <w:p w14:paraId="308D9EC5" w14:textId="10BD5B50" w:rsidR="00C95A2C" w:rsidRPr="00503697" w:rsidRDefault="00E166A4" w:rsidP="009C10EF">
            <w:pPr>
              <w:rPr>
                <w:bCs/>
                <w:sz w:val="20"/>
                <w:szCs w:val="20"/>
              </w:rPr>
            </w:pPr>
            <w:r w:rsidRPr="00503697">
              <w:rPr>
                <w:bCs/>
                <w:sz w:val="20"/>
                <w:szCs w:val="20"/>
              </w:rPr>
              <w:t>A</w:t>
            </w:r>
          </w:p>
        </w:tc>
      </w:tr>
      <w:tr w:rsidR="004664EC" w:rsidRPr="009C10EF" w14:paraId="5F21B22D" w14:textId="77777777" w:rsidTr="004664EC">
        <w:trPr>
          <w:trHeight w:val="262"/>
        </w:trPr>
        <w:tc>
          <w:tcPr>
            <w:tcW w:w="4935" w:type="dxa"/>
            <w:tcBorders>
              <w:left w:val="double" w:sz="4" w:space="0" w:color="auto"/>
            </w:tcBorders>
            <w:shd w:val="clear" w:color="auto" w:fill="FFFFFF"/>
            <w:vAlign w:val="bottom"/>
          </w:tcPr>
          <w:p w14:paraId="7D1990F3" w14:textId="4739331B" w:rsidR="00C95A2C" w:rsidRPr="00503697" w:rsidRDefault="00C95A2C" w:rsidP="009C10EF">
            <w:pPr>
              <w:rPr>
                <w:bCs/>
                <w:sz w:val="20"/>
                <w:szCs w:val="20"/>
              </w:rPr>
            </w:pPr>
            <w:r w:rsidRPr="00503697">
              <w:rPr>
                <w:bCs/>
                <w:sz w:val="20"/>
                <w:szCs w:val="20"/>
              </w:rPr>
              <w:t>Emily Gomez</w:t>
            </w:r>
            <w:r w:rsidR="001B29F3" w:rsidRPr="00503697">
              <w:rPr>
                <w:bCs/>
                <w:sz w:val="20"/>
                <w:szCs w:val="20"/>
              </w:rPr>
              <w:t xml:space="preserve"> – Chair, Senator</w:t>
            </w:r>
          </w:p>
        </w:tc>
        <w:tc>
          <w:tcPr>
            <w:tcW w:w="719" w:type="dxa"/>
            <w:tcBorders>
              <w:top w:val="single" w:sz="4" w:space="0" w:color="auto"/>
            </w:tcBorders>
            <w:shd w:val="clear" w:color="auto" w:fill="FFFFFF"/>
            <w:vAlign w:val="bottom"/>
          </w:tcPr>
          <w:p w14:paraId="58DAC245" w14:textId="77777777" w:rsidR="00C95A2C" w:rsidRPr="00503697" w:rsidRDefault="00C95A2C" w:rsidP="009C10EF">
            <w:pPr>
              <w:rPr>
                <w:bCs/>
                <w:sz w:val="20"/>
                <w:szCs w:val="20"/>
              </w:rPr>
            </w:pPr>
            <w:r w:rsidRPr="00503697">
              <w:rPr>
                <w:bCs/>
                <w:sz w:val="20"/>
                <w:szCs w:val="20"/>
              </w:rPr>
              <w:t>P</w:t>
            </w:r>
          </w:p>
        </w:tc>
        <w:tc>
          <w:tcPr>
            <w:tcW w:w="719" w:type="dxa"/>
            <w:tcBorders>
              <w:top w:val="single" w:sz="4" w:space="0" w:color="auto"/>
            </w:tcBorders>
            <w:shd w:val="clear" w:color="auto" w:fill="FFFFFF"/>
            <w:vAlign w:val="bottom"/>
          </w:tcPr>
          <w:p w14:paraId="5B5BC4FB" w14:textId="77777777" w:rsidR="00C95A2C" w:rsidRPr="00503697" w:rsidRDefault="00C95A2C" w:rsidP="009C10EF">
            <w:pPr>
              <w:rPr>
                <w:bCs/>
                <w:sz w:val="20"/>
                <w:szCs w:val="20"/>
              </w:rPr>
            </w:pPr>
            <w:r w:rsidRPr="00503697">
              <w:rPr>
                <w:bCs/>
                <w:sz w:val="20"/>
                <w:szCs w:val="20"/>
              </w:rPr>
              <w:t>P</w:t>
            </w:r>
          </w:p>
        </w:tc>
        <w:tc>
          <w:tcPr>
            <w:tcW w:w="719" w:type="dxa"/>
            <w:tcBorders>
              <w:top w:val="single" w:sz="4" w:space="0" w:color="auto"/>
            </w:tcBorders>
            <w:shd w:val="clear" w:color="auto" w:fill="FFFFFF"/>
            <w:vAlign w:val="bottom"/>
          </w:tcPr>
          <w:p w14:paraId="6AA0AAF2" w14:textId="77777777" w:rsidR="00C95A2C" w:rsidRPr="00503697" w:rsidRDefault="00C95A2C" w:rsidP="009C10EF">
            <w:pPr>
              <w:rPr>
                <w:bCs/>
                <w:sz w:val="20"/>
                <w:szCs w:val="20"/>
              </w:rPr>
            </w:pPr>
            <w:r w:rsidRPr="00503697">
              <w:rPr>
                <w:bCs/>
                <w:sz w:val="20"/>
                <w:szCs w:val="20"/>
              </w:rPr>
              <w:t>P</w:t>
            </w:r>
          </w:p>
        </w:tc>
        <w:tc>
          <w:tcPr>
            <w:tcW w:w="719" w:type="dxa"/>
            <w:tcBorders>
              <w:top w:val="single" w:sz="4" w:space="0" w:color="auto"/>
            </w:tcBorders>
            <w:shd w:val="clear" w:color="auto" w:fill="FFFFFF"/>
            <w:vAlign w:val="bottom"/>
          </w:tcPr>
          <w:p w14:paraId="30CAF6FB" w14:textId="77777777" w:rsidR="00C95A2C" w:rsidRPr="00503697" w:rsidRDefault="00C95A2C" w:rsidP="009C10EF">
            <w:pPr>
              <w:rPr>
                <w:bCs/>
                <w:sz w:val="20"/>
                <w:szCs w:val="20"/>
              </w:rPr>
            </w:pPr>
            <w:r w:rsidRPr="00503697">
              <w:rPr>
                <w:bCs/>
                <w:sz w:val="20"/>
                <w:szCs w:val="20"/>
              </w:rPr>
              <w:t>P</w:t>
            </w:r>
          </w:p>
        </w:tc>
        <w:tc>
          <w:tcPr>
            <w:tcW w:w="639" w:type="dxa"/>
            <w:tcBorders>
              <w:top w:val="single" w:sz="4" w:space="0" w:color="auto"/>
            </w:tcBorders>
            <w:shd w:val="clear" w:color="auto" w:fill="FFFFFF"/>
            <w:vAlign w:val="bottom"/>
          </w:tcPr>
          <w:p w14:paraId="7571D8B1" w14:textId="4A22554A" w:rsidR="00C95A2C" w:rsidRPr="00503697" w:rsidRDefault="00DE020A" w:rsidP="009C10EF">
            <w:pPr>
              <w:rPr>
                <w:bCs/>
                <w:sz w:val="20"/>
                <w:szCs w:val="20"/>
              </w:rPr>
            </w:pPr>
            <w:r w:rsidRPr="00503697">
              <w:rPr>
                <w:bCs/>
                <w:sz w:val="20"/>
                <w:szCs w:val="20"/>
              </w:rPr>
              <w:t>P</w:t>
            </w:r>
          </w:p>
        </w:tc>
        <w:tc>
          <w:tcPr>
            <w:tcW w:w="639" w:type="dxa"/>
            <w:shd w:val="clear" w:color="auto" w:fill="FFFFFF"/>
            <w:vAlign w:val="bottom"/>
          </w:tcPr>
          <w:p w14:paraId="2B92F284" w14:textId="0BE507E4" w:rsidR="00C95A2C" w:rsidRPr="00503697" w:rsidRDefault="00C95A2C" w:rsidP="009C10EF">
            <w:pPr>
              <w:rPr>
                <w:bCs/>
                <w:sz w:val="20"/>
                <w:szCs w:val="20"/>
              </w:rPr>
            </w:pPr>
            <w:r w:rsidRPr="00503697">
              <w:rPr>
                <w:bCs/>
                <w:sz w:val="20"/>
                <w:szCs w:val="20"/>
              </w:rPr>
              <w:t>X</w:t>
            </w:r>
          </w:p>
        </w:tc>
        <w:tc>
          <w:tcPr>
            <w:tcW w:w="719" w:type="dxa"/>
            <w:shd w:val="clear" w:color="auto" w:fill="FFFFFF"/>
            <w:vAlign w:val="bottom"/>
          </w:tcPr>
          <w:p w14:paraId="3F6E814D" w14:textId="4B64D5F1" w:rsidR="00C95A2C" w:rsidRPr="00503697" w:rsidRDefault="00E166A4" w:rsidP="009C10EF">
            <w:pPr>
              <w:rPr>
                <w:bCs/>
                <w:sz w:val="20"/>
                <w:szCs w:val="20"/>
              </w:rPr>
            </w:pPr>
            <w:r w:rsidRPr="00503697">
              <w:rPr>
                <w:bCs/>
                <w:sz w:val="20"/>
                <w:szCs w:val="20"/>
              </w:rPr>
              <w:t>P</w:t>
            </w:r>
          </w:p>
        </w:tc>
      </w:tr>
      <w:tr w:rsidR="004664EC" w:rsidRPr="009C10EF" w14:paraId="0A23BC92" w14:textId="77777777" w:rsidTr="004664EC">
        <w:trPr>
          <w:trHeight w:val="262"/>
        </w:trPr>
        <w:tc>
          <w:tcPr>
            <w:tcW w:w="4935" w:type="dxa"/>
            <w:tcBorders>
              <w:left w:val="double" w:sz="4" w:space="0" w:color="auto"/>
            </w:tcBorders>
            <w:shd w:val="clear" w:color="auto" w:fill="FFFFFF"/>
            <w:vAlign w:val="bottom"/>
          </w:tcPr>
          <w:p w14:paraId="2ABD54C5" w14:textId="7283EF4D" w:rsidR="00C95A2C" w:rsidRPr="00503697" w:rsidRDefault="00C95A2C" w:rsidP="009C10EF">
            <w:pPr>
              <w:rPr>
                <w:bCs/>
                <w:sz w:val="20"/>
                <w:szCs w:val="20"/>
              </w:rPr>
            </w:pPr>
            <w:r w:rsidRPr="00503697">
              <w:rPr>
                <w:bCs/>
                <w:sz w:val="20"/>
                <w:szCs w:val="20"/>
              </w:rPr>
              <w:t>Austin Hughes</w:t>
            </w:r>
            <w:r w:rsidR="001B29F3" w:rsidRPr="00503697">
              <w:rPr>
                <w:bCs/>
                <w:sz w:val="20"/>
                <w:szCs w:val="20"/>
              </w:rPr>
              <w:t xml:space="preserve"> – Student, Non-Senator</w:t>
            </w:r>
          </w:p>
        </w:tc>
        <w:tc>
          <w:tcPr>
            <w:tcW w:w="719" w:type="dxa"/>
            <w:shd w:val="clear" w:color="auto" w:fill="auto"/>
            <w:vAlign w:val="bottom"/>
          </w:tcPr>
          <w:p w14:paraId="3C69DD09" w14:textId="77777777" w:rsidR="00C95A2C" w:rsidRPr="00503697" w:rsidRDefault="00C95A2C" w:rsidP="009C10EF">
            <w:pPr>
              <w:rPr>
                <w:bCs/>
                <w:sz w:val="20"/>
                <w:szCs w:val="20"/>
              </w:rPr>
            </w:pPr>
            <w:r w:rsidRPr="00503697">
              <w:rPr>
                <w:bCs/>
                <w:sz w:val="20"/>
                <w:szCs w:val="20"/>
              </w:rPr>
              <w:t>R</w:t>
            </w:r>
          </w:p>
        </w:tc>
        <w:tc>
          <w:tcPr>
            <w:tcW w:w="719" w:type="dxa"/>
            <w:shd w:val="clear" w:color="auto" w:fill="FFFFFF"/>
            <w:vAlign w:val="bottom"/>
          </w:tcPr>
          <w:p w14:paraId="44518972" w14:textId="77777777" w:rsidR="00C95A2C" w:rsidRPr="00503697" w:rsidRDefault="00C95A2C" w:rsidP="009C10EF">
            <w:pPr>
              <w:rPr>
                <w:bCs/>
                <w:sz w:val="20"/>
                <w:szCs w:val="20"/>
              </w:rPr>
            </w:pPr>
            <w:r w:rsidRPr="00503697">
              <w:rPr>
                <w:bCs/>
                <w:sz w:val="20"/>
                <w:szCs w:val="20"/>
              </w:rPr>
              <w:t>R</w:t>
            </w:r>
          </w:p>
        </w:tc>
        <w:tc>
          <w:tcPr>
            <w:tcW w:w="719" w:type="dxa"/>
            <w:shd w:val="clear" w:color="auto" w:fill="FFFFFF"/>
            <w:vAlign w:val="bottom"/>
          </w:tcPr>
          <w:p w14:paraId="0712B8D4" w14:textId="77777777" w:rsidR="00C95A2C" w:rsidRPr="00503697" w:rsidRDefault="00C95A2C" w:rsidP="009C10EF">
            <w:pPr>
              <w:rPr>
                <w:bCs/>
                <w:sz w:val="20"/>
                <w:szCs w:val="20"/>
              </w:rPr>
            </w:pPr>
            <w:r w:rsidRPr="00503697">
              <w:rPr>
                <w:bCs/>
                <w:sz w:val="20"/>
                <w:szCs w:val="20"/>
              </w:rPr>
              <w:t>P</w:t>
            </w:r>
          </w:p>
        </w:tc>
        <w:tc>
          <w:tcPr>
            <w:tcW w:w="719" w:type="dxa"/>
            <w:shd w:val="clear" w:color="auto" w:fill="FFFFFF"/>
            <w:vAlign w:val="bottom"/>
          </w:tcPr>
          <w:p w14:paraId="74494B65" w14:textId="77777777" w:rsidR="00C95A2C" w:rsidRPr="00503697" w:rsidRDefault="00C95A2C" w:rsidP="009C10EF">
            <w:pPr>
              <w:rPr>
                <w:bCs/>
                <w:sz w:val="20"/>
                <w:szCs w:val="20"/>
              </w:rPr>
            </w:pPr>
            <w:r w:rsidRPr="00503697">
              <w:rPr>
                <w:bCs/>
                <w:sz w:val="20"/>
                <w:szCs w:val="20"/>
              </w:rPr>
              <w:t>P</w:t>
            </w:r>
          </w:p>
        </w:tc>
        <w:tc>
          <w:tcPr>
            <w:tcW w:w="639" w:type="dxa"/>
            <w:shd w:val="clear" w:color="auto" w:fill="FFFFFF"/>
            <w:vAlign w:val="bottom"/>
          </w:tcPr>
          <w:p w14:paraId="3ADE4C3D" w14:textId="222EDC10" w:rsidR="00C95A2C" w:rsidRPr="00503697" w:rsidRDefault="00DE020A" w:rsidP="009C10EF">
            <w:pPr>
              <w:rPr>
                <w:bCs/>
                <w:sz w:val="20"/>
                <w:szCs w:val="20"/>
              </w:rPr>
            </w:pPr>
            <w:r w:rsidRPr="00503697">
              <w:rPr>
                <w:bCs/>
                <w:sz w:val="20"/>
                <w:szCs w:val="20"/>
              </w:rPr>
              <w:t>P</w:t>
            </w:r>
          </w:p>
        </w:tc>
        <w:tc>
          <w:tcPr>
            <w:tcW w:w="639" w:type="dxa"/>
            <w:tcBorders>
              <w:bottom w:val="single" w:sz="4" w:space="0" w:color="auto"/>
            </w:tcBorders>
            <w:shd w:val="clear" w:color="auto" w:fill="FFFFFF"/>
            <w:vAlign w:val="bottom"/>
          </w:tcPr>
          <w:p w14:paraId="7D1FA563" w14:textId="6C6C6F5F" w:rsidR="00C95A2C" w:rsidRPr="00503697" w:rsidRDefault="00C95A2C" w:rsidP="009C10EF">
            <w:pPr>
              <w:rPr>
                <w:bCs/>
                <w:sz w:val="20"/>
                <w:szCs w:val="20"/>
              </w:rPr>
            </w:pPr>
            <w:r w:rsidRPr="00503697">
              <w:rPr>
                <w:bCs/>
                <w:sz w:val="20"/>
                <w:szCs w:val="20"/>
              </w:rPr>
              <w:t>X</w:t>
            </w:r>
          </w:p>
        </w:tc>
        <w:tc>
          <w:tcPr>
            <w:tcW w:w="719" w:type="dxa"/>
            <w:tcBorders>
              <w:bottom w:val="single" w:sz="4" w:space="0" w:color="auto"/>
            </w:tcBorders>
            <w:shd w:val="clear" w:color="auto" w:fill="FFFFFF"/>
            <w:vAlign w:val="bottom"/>
          </w:tcPr>
          <w:p w14:paraId="4218B004" w14:textId="76705C22" w:rsidR="00C95A2C" w:rsidRPr="00503697" w:rsidRDefault="00E166A4" w:rsidP="009C10EF">
            <w:pPr>
              <w:rPr>
                <w:bCs/>
                <w:sz w:val="20"/>
                <w:szCs w:val="20"/>
              </w:rPr>
            </w:pPr>
            <w:r w:rsidRPr="00503697">
              <w:rPr>
                <w:bCs/>
                <w:sz w:val="20"/>
                <w:szCs w:val="20"/>
              </w:rPr>
              <w:t>P</w:t>
            </w:r>
          </w:p>
        </w:tc>
      </w:tr>
      <w:tr w:rsidR="004664EC" w:rsidRPr="009C10EF" w14:paraId="115065F7" w14:textId="77777777" w:rsidTr="004664EC">
        <w:trPr>
          <w:trHeight w:val="262"/>
        </w:trPr>
        <w:tc>
          <w:tcPr>
            <w:tcW w:w="4935" w:type="dxa"/>
            <w:tcBorders>
              <w:left w:val="double" w:sz="4" w:space="0" w:color="auto"/>
            </w:tcBorders>
            <w:shd w:val="clear" w:color="auto" w:fill="FFFFFF"/>
            <w:vAlign w:val="bottom"/>
          </w:tcPr>
          <w:p w14:paraId="1805E131" w14:textId="5CD19738" w:rsidR="00C95A2C" w:rsidRPr="00503697" w:rsidRDefault="00C95A2C" w:rsidP="009C10EF">
            <w:pPr>
              <w:rPr>
                <w:bCs/>
                <w:sz w:val="20"/>
                <w:szCs w:val="20"/>
              </w:rPr>
            </w:pPr>
            <w:r w:rsidRPr="00503697">
              <w:rPr>
                <w:bCs/>
                <w:sz w:val="20"/>
                <w:szCs w:val="20"/>
              </w:rPr>
              <w:t>Wanda Johnson</w:t>
            </w:r>
            <w:r w:rsidR="001B29F3" w:rsidRPr="00503697">
              <w:rPr>
                <w:bCs/>
                <w:sz w:val="20"/>
                <w:szCs w:val="20"/>
              </w:rPr>
              <w:t xml:space="preserve"> – Vice Chair, Senator</w:t>
            </w:r>
          </w:p>
        </w:tc>
        <w:tc>
          <w:tcPr>
            <w:tcW w:w="719" w:type="dxa"/>
            <w:tcBorders>
              <w:bottom w:val="single" w:sz="4" w:space="0" w:color="auto"/>
            </w:tcBorders>
            <w:shd w:val="clear" w:color="auto" w:fill="FFFFFF"/>
            <w:vAlign w:val="bottom"/>
          </w:tcPr>
          <w:p w14:paraId="349CD876" w14:textId="77777777" w:rsidR="00C95A2C" w:rsidRPr="00503697" w:rsidRDefault="00C95A2C" w:rsidP="009C10EF">
            <w:pPr>
              <w:rPr>
                <w:bCs/>
                <w:sz w:val="20"/>
                <w:szCs w:val="20"/>
              </w:rPr>
            </w:pPr>
            <w:r w:rsidRPr="00503697">
              <w:rPr>
                <w:bCs/>
                <w:sz w:val="20"/>
                <w:szCs w:val="20"/>
              </w:rPr>
              <w:t>P</w:t>
            </w:r>
          </w:p>
        </w:tc>
        <w:tc>
          <w:tcPr>
            <w:tcW w:w="719" w:type="dxa"/>
            <w:tcBorders>
              <w:bottom w:val="single" w:sz="4" w:space="0" w:color="auto"/>
            </w:tcBorders>
            <w:shd w:val="clear" w:color="auto" w:fill="FFFFFF"/>
            <w:vAlign w:val="bottom"/>
          </w:tcPr>
          <w:p w14:paraId="00290189" w14:textId="77777777" w:rsidR="00C95A2C" w:rsidRPr="00503697" w:rsidRDefault="00C95A2C" w:rsidP="009C10EF">
            <w:pPr>
              <w:rPr>
                <w:bCs/>
                <w:sz w:val="20"/>
                <w:szCs w:val="20"/>
              </w:rPr>
            </w:pPr>
            <w:r w:rsidRPr="00503697">
              <w:rPr>
                <w:bCs/>
                <w:sz w:val="20"/>
                <w:szCs w:val="20"/>
              </w:rPr>
              <w:t>P</w:t>
            </w:r>
          </w:p>
        </w:tc>
        <w:tc>
          <w:tcPr>
            <w:tcW w:w="719" w:type="dxa"/>
            <w:tcBorders>
              <w:bottom w:val="single" w:sz="4" w:space="0" w:color="auto"/>
            </w:tcBorders>
            <w:shd w:val="clear" w:color="auto" w:fill="FFFFFF"/>
            <w:vAlign w:val="bottom"/>
          </w:tcPr>
          <w:p w14:paraId="402C9001" w14:textId="77777777" w:rsidR="00C95A2C" w:rsidRPr="00503697" w:rsidRDefault="00C95A2C" w:rsidP="009C10EF">
            <w:pPr>
              <w:rPr>
                <w:bCs/>
                <w:sz w:val="20"/>
                <w:szCs w:val="20"/>
              </w:rPr>
            </w:pPr>
            <w:r w:rsidRPr="00503697">
              <w:rPr>
                <w:bCs/>
                <w:sz w:val="20"/>
                <w:szCs w:val="20"/>
              </w:rPr>
              <w:t>P</w:t>
            </w:r>
          </w:p>
        </w:tc>
        <w:tc>
          <w:tcPr>
            <w:tcW w:w="719" w:type="dxa"/>
            <w:tcBorders>
              <w:bottom w:val="single" w:sz="4" w:space="0" w:color="auto"/>
            </w:tcBorders>
            <w:shd w:val="clear" w:color="auto" w:fill="FFFFFF"/>
            <w:vAlign w:val="bottom"/>
          </w:tcPr>
          <w:p w14:paraId="089D48CA" w14:textId="77777777" w:rsidR="00C95A2C" w:rsidRPr="00503697" w:rsidRDefault="00C95A2C" w:rsidP="009C10EF">
            <w:pPr>
              <w:rPr>
                <w:bCs/>
                <w:sz w:val="20"/>
                <w:szCs w:val="20"/>
              </w:rPr>
            </w:pPr>
            <w:r w:rsidRPr="00503697">
              <w:rPr>
                <w:bCs/>
                <w:sz w:val="20"/>
                <w:szCs w:val="20"/>
              </w:rPr>
              <w:t>R</w:t>
            </w:r>
          </w:p>
        </w:tc>
        <w:tc>
          <w:tcPr>
            <w:tcW w:w="639" w:type="dxa"/>
            <w:tcBorders>
              <w:bottom w:val="single" w:sz="4" w:space="0" w:color="auto"/>
            </w:tcBorders>
            <w:shd w:val="clear" w:color="auto" w:fill="FFFFFF"/>
            <w:vAlign w:val="bottom"/>
          </w:tcPr>
          <w:p w14:paraId="14FE27C1" w14:textId="7ABD2607" w:rsidR="00C95A2C" w:rsidRPr="00503697" w:rsidRDefault="00DE020A" w:rsidP="009C10EF">
            <w:pPr>
              <w:rPr>
                <w:bCs/>
                <w:sz w:val="20"/>
                <w:szCs w:val="20"/>
              </w:rPr>
            </w:pPr>
            <w:r w:rsidRPr="00503697">
              <w:rPr>
                <w:bCs/>
                <w:sz w:val="20"/>
                <w:szCs w:val="20"/>
              </w:rPr>
              <w:t>R</w:t>
            </w:r>
          </w:p>
        </w:tc>
        <w:tc>
          <w:tcPr>
            <w:tcW w:w="639" w:type="dxa"/>
            <w:tcBorders>
              <w:bottom w:val="single" w:sz="4" w:space="0" w:color="auto"/>
            </w:tcBorders>
            <w:shd w:val="clear" w:color="auto" w:fill="FFFFFF"/>
            <w:vAlign w:val="bottom"/>
          </w:tcPr>
          <w:p w14:paraId="7547DDB1" w14:textId="16F97C89" w:rsidR="00C95A2C" w:rsidRPr="00503697" w:rsidRDefault="00C95A2C" w:rsidP="009C10EF">
            <w:pPr>
              <w:rPr>
                <w:bCs/>
                <w:sz w:val="20"/>
                <w:szCs w:val="20"/>
              </w:rPr>
            </w:pPr>
            <w:r w:rsidRPr="00503697">
              <w:rPr>
                <w:bCs/>
                <w:sz w:val="20"/>
                <w:szCs w:val="20"/>
              </w:rPr>
              <w:t>X</w:t>
            </w:r>
          </w:p>
        </w:tc>
        <w:tc>
          <w:tcPr>
            <w:tcW w:w="719" w:type="dxa"/>
            <w:tcBorders>
              <w:bottom w:val="single" w:sz="4" w:space="0" w:color="auto"/>
            </w:tcBorders>
            <w:shd w:val="clear" w:color="auto" w:fill="FFFFFF"/>
            <w:vAlign w:val="bottom"/>
          </w:tcPr>
          <w:p w14:paraId="6110D38C" w14:textId="0E45516B" w:rsidR="00C95A2C" w:rsidRPr="00503697" w:rsidRDefault="00C95A2C" w:rsidP="009C10EF">
            <w:pPr>
              <w:rPr>
                <w:bCs/>
                <w:sz w:val="20"/>
                <w:szCs w:val="20"/>
              </w:rPr>
            </w:pPr>
            <w:r w:rsidRPr="00503697">
              <w:rPr>
                <w:bCs/>
                <w:sz w:val="20"/>
                <w:szCs w:val="20"/>
              </w:rPr>
              <w:t>P</w:t>
            </w:r>
          </w:p>
        </w:tc>
      </w:tr>
      <w:tr w:rsidR="004664EC" w:rsidRPr="009C10EF" w14:paraId="522FC77A" w14:textId="77777777" w:rsidTr="004664EC">
        <w:trPr>
          <w:trHeight w:val="262"/>
        </w:trPr>
        <w:tc>
          <w:tcPr>
            <w:tcW w:w="4935" w:type="dxa"/>
            <w:tcBorders>
              <w:left w:val="double" w:sz="4" w:space="0" w:color="auto"/>
            </w:tcBorders>
            <w:shd w:val="clear" w:color="auto" w:fill="FFFFFF"/>
            <w:vAlign w:val="bottom"/>
          </w:tcPr>
          <w:p w14:paraId="54645C24" w14:textId="6FA33893" w:rsidR="00C95A2C" w:rsidRPr="00503697" w:rsidRDefault="00C95A2C" w:rsidP="009C10EF">
            <w:pPr>
              <w:rPr>
                <w:bCs/>
                <w:sz w:val="20"/>
                <w:szCs w:val="20"/>
              </w:rPr>
            </w:pPr>
            <w:r w:rsidRPr="00503697">
              <w:rPr>
                <w:bCs/>
                <w:sz w:val="20"/>
                <w:szCs w:val="20"/>
              </w:rPr>
              <w:t xml:space="preserve">Monica </w:t>
            </w:r>
            <w:proofErr w:type="spellStart"/>
            <w:r w:rsidRPr="00503697">
              <w:rPr>
                <w:bCs/>
                <w:sz w:val="20"/>
                <w:szCs w:val="20"/>
              </w:rPr>
              <w:t>Ketchie</w:t>
            </w:r>
            <w:proofErr w:type="spellEnd"/>
            <w:r w:rsidR="001B29F3" w:rsidRPr="00503697">
              <w:rPr>
                <w:bCs/>
                <w:sz w:val="20"/>
                <w:szCs w:val="20"/>
              </w:rPr>
              <w:t xml:space="preserve"> - Senator</w:t>
            </w:r>
          </w:p>
        </w:tc>
        <w:tc>
          <w:tcPr>
            <w:tcW w:w="719" w:type="dxa"/>
            <w:shd w:val="clear" w:color="auto" w:fill="FFFFFF"/>
            <w:vAlign w:val="bottom"/>
          </w:tcPr>
          <w:p w14:paraId="292FBFC0" w14:textId="77777777" w:rsidR="00C95A2C" w:rsidRPr="00503697" w:rsidRDefault="00C95A2C" w:rsidP="009C10EF">
            <w:pPr>
              <w:rPr>
                <w:bCs/>
                <w:sz w:val="20"/>
                <w:szCs w:val="20"/>
              </w:rPr>
            </w:pPr>
            <w:r w:rsidRPr="00503697">
              <w:rPr>
                <w:bCs/>
                <w:sz w:val="20"/>
                <w:szCs w:val="20"/>
              </w:rPr>
              <w:t>P</w:t>
            </w:r>
          </w:p>
        </w:tc>
        <w:tc>
          <w:tcPr>
            <w:tcW w:w="719" w:type="dxa"/>
            <w:shd w:val="clear" w:color="auto" w:fill="FFFFFF"/>
            <w:vAlign w:val="bottom"/>
          </w:tcPr>
          <w:p w14:paraId="27DBE718" w14:textId="77777777" w:rsidR="00C95A2C" w:rsidRPr="00503697" w:rsidRDefault="00C95A2C" w:rsidP="009C10EF">
            <w:pPr>
              <w:rPr>
                <w:bCs/>
                <w:sz w:val="20"/>
                <w:szCs w:val="20"/>
              </w:rPr>
            </w:pPr>
            <w:r w:rsidRPr="00503697">
              <w:rPr>
                <w:bCs/>
                <w:sz w:val="20"/>
                <w:szCs w:val="20"/>
              </w:rPr>
              <w:t>R</w:t>
            </w:r>
          </w:p>
        </w:tc>
        <w:tc>
          <w:tcPr>
            <w:tcW w:w="719" w:type="dxa"/>
            <w:shd w:val="clear" w:color="auto" w:fill="FFFFFF"/>
            <w:vAlign w:val="bottom"/>
          </w:tcPr>
          <w:p w14:paraId="3A3D3BFE" w14:textId="77777777" w:rsidR="00C95A2C" w:rsidRPr="00503697" w:rsidRDefault="00C95A2C" w:rsidP="009C10EF">
            <w:pPr>
              <w:rPr>
                <w:bCs/>
                <w:sz w:val="20"/>
                <w:szCs w:val="20"/>
              </w:rPr>
            </w:pPr>
            <w:r w:rsidRPr="00503697">
              <w:rPr>
                <w:bCs/>
                <w:sz w:val="20"/>
                <w:szCs w:val="20"/>
              </w:rPr>
              <w:t>R</w:t>
            </w:r>
          </w:p>
        </w:tc>
        <w:tc>
          <w:tcPr>
            <w:tcW w:w="719" w:type="dxa"/>
            <w:shd w:val="clear" w:color="auto" w:fill="FFFFFF"/>
            <w:vAlign w:val="bottom"/>
          </w:tcPr>
          <w:p w14:paraId="5A33428F" w14:textId="77777777" w:rsidR="00C95A2C" w:rsidRPr="00503697" w:rsidRDefault="00C95A2C" w:rsidP="009C10EF">
            <w:pPr>
              <w:rPr>
                <w:bCs/>
                <w:sz w:val="20"/>
                <w:szCs w:val="20"/>
              </w:rPr>
            </w:pPr>
            <w:r w:rsidRPr="00503697">
              <w:rPr>
                <w:bCs/>
                <w:sz w:val="20"/>
                <w:szCs w:val="20"/>
              </w:rPr>
              <w:t>P</w:t>
            </w:r>
          </w:p>
        </w:tc>
        <w:tc>
          <w:tcPr>
            <w:tcW w:w="639" w:type="dxa"/>
            <w:shd w:val="clear" w:color="auto" w:fill="FFFFFF"/>
            <w:vAlign w:val="bottom"/>
          </w:tcPr>
          <w:p w14:paraId="7B8D4621" w14:textId="4568E10A" w:rsidR="00C95A2C" w:rsidRPr="00503697" w:rsidRDefault="00DE020A" w:rsidP="009C10EF">
            <w:pPr>
              <w:rPr>
                <w:bCs/>
                <w:sz w:val="20"/>
                <w:szCs w:val="20"/>
              </w:rPr>
            </w:pPr>
            <w:r w:rsidRPr="00503697">
              <w:rPr>
                <w:bCs/>
                <w:sz w:val="20"/>
                <w:szCs w:val="20"/>
              </w:rPr>
              <w:t>R</w:t>
            </w:r>
          </w:p>
        </w:tc>
        <w:tc>
          <w:tcPr>
            <w:tcW w:w="639" w:type="dxa"/>
            <w:shd w:val="clear" w:color="auto" w:fill="FFFFFF"/>
            <w:vAlign w:val="bottom"/>
          </w:tcPr>
          <w:p w14:paraId="75C86C8D" w14:textId="7C2B5255" w:rsidR="00C95A2C" w:rsidRPr="00503697" w:rsidRDefault="00C95A2C" w:rsidP="009C10EF">
            <w:pPr>
              <w:rPr>
                <w:bCs/>
                <w:sz w:val="20"/>
                <w:szCs w:val="20"/>
              </w:rPr>
            </w:pPr>
            <w:r w:rsidRPr="00503697">
              <w:rPr>
                <w:bCs/>
                <w:sz w:val="20"/>
                <w:szCs w:val="20"/>
              </w:rPr>
              <w:t>X</w:t>
            </w:r>
          </w:p>
        </w:tc>
        <w:tc>
          <w:tcPr>
            <w:tcW w:w="719" w:type="dxa"/>
            <w:shd w:val="clear" w:color="auto" w:fill="FFFFFF"/>
            <w:vAlign w:val="bottom"/>
          </w:tcPr>
          <w:p w14:paraId="24F95423" w14:textId="2A58085B" w:rsidR="00C95A2C" w:rsidRPr="00503697" w:rsidRDefault="00C95A2C" w:rsidP="009C10EF">
            <w:pPr>
              <w:rPr>
                <w:bCs/>
                <w:sz w:val="20"/>
                <w:szCs w:val="20"/>
              </w:rPr>
            </w:pPr>
            <w:r w:rsidRPr="00503697">
              <w:rPr>
                <w:bCs/>
                <w:sz w:val="20"/>
                <w:szCs w:val="20"/>
              </w:rPr>
              <w:t>P</w:t>
            </w:r>
          </w:p>
        </w:tc>
      </w:tr>
      <w:tr w:rsidR="004664EC" w:rsidRPr="009C10EF" w14:paraId="681A40E3" w14:textId="77777777" w:rsidTr="004664EC">
        <w:trPr>
          <w:trHeight w:val="262"/>
        </w:trPr>
        <w:tc>
          <w:tcPr>
            <w:tcW w:w="4935" w:type="dxa"/>
            <w:tcBorders>
              <w:left w:val="double" w:sz="4" w:space="0" w:color="auto"/>
            </w:tcBorders>
            <w:shd w:val="clear" w:color="auto" w:fill="FFFFFF"/>
            <w:vAlign w:val="bottom"/>
          </w:tcPr>
          <w:p w14:paraId="0E046E23" w14:textId="5084B091" w:rsidR="00C95A2C" w:rsidRPr="00503697" w:rsidRDefault="00C95A2C" w:rsidP="009C10EF">
            <w:pPr>
              <w:rPr>
                <w:bCs/>
                <w:sz w:val="20"/>
                <w:szCs w:val="20"/>
              </w:rPr>
            </w:pPr>
            <w:r w:rsidRPr="00503697">
              <w:rPr>
                <w:bCs/>
                <w:sz w:val="20"/>
                <w:szCs w:val="20"/>
              </w:rPr>
              <w:t xml:space="preserve">Andy </w:t>
            </w:r>
            <w:proofErr w:type="spellStart"/>
            <w:r w:rsidRPr="00503697">
              <w:rPr>
                <w:bCs/>
                <w:sz w:val="20"/>
                <w:szCs w:val="20"/>
              </w:rPr>
              <w:t>Lewter</w:t>
            </w:r>
            <w:proofErr w:type="spellEnd"/>
            <w:r w:rsidR="001B29F3" w:rsidRPr="00503697">
              <w:rPr>
                <w:bCs/>
                <w:sz w:val="20"/>
                <w:szCs w:val="20"/>
              </w:rPr>
              <w:t xml:space="preserve"> – Non-Senator</w:t>
            </w:r>
          </w:p>
        </w:tc>
        <w:tc>
          <w:tcPr>
            <w:tcW w:w="719" w:type="dxa"/>
            <w:tcBorders>
              <w:bottom w:val="single" w:sz="4" w:space="0" w:color="auto"/>
            </w:tcBorders>
            <w:shd w:val="clear" w:color="auto" w:fill="auto"/>
            <w:vAlign w:val="bottom"/>
          </w:tcPr>
          <w:p w14:paraId="5B01EDE2" w14:textId="77777777" w:rsidR="00C95A2C" w:rsidRPr="00503697" w:rsidRDefault="00C95A2C" w:rsidP="009C10EF">
            <w:pPr>
              <w:rPr>
                <w:bCs/>
                <w:sz w:val="20"/>
                <w:szCs w:val="20"/>
              </w:rPr>
            </w:pPr>
            <w:r w:rsidRPr="00503697">
              <w:rPr>
                <w:bCs/>
                <w:sz w:val="20"/>
                <w:szCs w:val="20"/>
              </w:rPr>
              <w:t>P</w:t>
            </w:r>
          </w:p>
        </w:tc>
        <w:tc>
          <w:tcPr>
            <w:tcW w:w="719" w:type="dxa"/>
            <w:tcBorders>
              <w:bottom w:val="single" w:sz="4" w:space="0" w:color="auto"/>
            </w:tcBorders>
            <w:shd w:val="clear" w:color="auto" w:fill="FFFFFF"/>
            <w:vAlign w:val="bottom"/>
          </w:tcPr>
          <w:p w14:paraId="740FE7A4" w14:textId="77777777" w:rsidR="00C95A2C" w:rsidRPr="00503697" w:rsidRDefault="00C95A2C" w:rsidP="009C10EF">
            <w:pPr>
              <w:rPr>
                <w:bCs/>
                <w:sz w:val="20"/>
                <w:szCs w:val="20"/>
              </w:rPr>
            </w:pPr>
            <w:r w:rsidRPr="00503697">
              <w:rPr>
                <w:bCs/>
                <w:sz w:val="20"/>
                <w:szCs w:val="20"/>
              </w:rPr>
              <w:t>R</w:t>
            </w:r>
          </w:p>
        </w:tc>
        <w:tc>
          <w:tcPr>
            <w:tcW w:w="719" w:type="dxa"/>
            <w:tcBorders>
              <w:bottom w:val="single" w:sz="4" w:space="0" w:color="auto"/>
            </w:tcBorders>
            <w:shd w:val="clear" w:color="auto" w:fill="FFFFFF"/>
            <w:vAlign w:val="bottom"/>
          </w:tcPr>
          <w:p w14:paraId="2136780A" w14:textId="77777777" w:rsidR="00C95A2C" w:rsidRPr="00503697" w:rsidRDefault="00C95A2C" w:rsidP="009C10EF">
            <w:pPr>
              <w:rPr>
                <w:bCs/>
                <w:sz w:val="20"/>
                <w:szCs w:val="20"/>
              </w:rPr>
            </w:pPr>
            <w:r w:rsidRPr="00503697">
              <w:rPr>
                <w:bCs/>
                <w:sz w:val="20"/>
                <w:szCs w:val="20"/>
              </w:rPr>
              <w:t>P</w:t>
            </w:r>
          </w:p>
        </w:tc>
        <w:tc>
          <w:tcPr>
            <w:tcW w:w="719" w:type="dxa"/>
            <w:tcBorders>
              <w:bottom w:val="single" w:sz="4" w:space="0" w:color="auto"/>
            </w:tcBorders>
            <w:shd w:val="clear" w:color="auto" w:fill="FFFFFF"/>
            <w:vAlign w:val="bottom"/>
          </w:tcPr>
          <w:p w14:paraId="41A7DC0B" w14:textId="77777777" w:rsidR="00C95A2C" w:rsidRPr="00503697" w:rsidRDefault="00C95A2C" w:rsidP="009C10EF">
            <w:pPr>
              <w:rPr>
                <w:bCs/>
                <w:sz w:val="20"/>
                <w:szCs w:val="20"/>
              </w:rPr>
            </w:pPr>
            <w:r w:rsidRPr="00503697">
              <w:rPr>
                <w:bCs/>
                <w:sz w:val="20"/>
                <w:szCs w:val="20"/>
              </w:rPr>
              <w:t>P</w:t>
            </w:r>
          </w:p>
        </w:tc>
        <w:tc>
          <w:tcPr>
            <w:tcW w:w="639" w:type="dxa"/>
            <w:tcBorders>
              <w:bottom w:val="single" w:sz="4" w:space="0" w:color="auto"/>
            </w:tcBorders>
            <w:shd w:val="clear" w:color="auto" w:fill="FFFFFF"/>
            <w:vAlign w:val="bottom"/>
          </w:tcPr>
          <w:p w14:paraId="5FB1659D" w14:textId="638E1845" w:rsidR="00C95A2C" w:rsidRPr="00503697" w:rsidRDefault="00DE020A" w:rsidP="009C10EF">
            <w:pPr>
              <w:rPr>
                <w:bCs/>
                <w:sz w:val="20"/>
                <w:szCs w:val="20"/>
              </w:rPr>
            </w:pPr>
            <w:r w:rsidRPr="00503697">
              <w:rPr>
                <w:bCs/>
                <w:sz w:val="20"/>
                <w:szCs w:val="20"/>
              </w:rPr>
              <w:t>R</w:t>
            </w:r>
          </w:p>
        </w:tc>
        <w:tc>
          <w:tcPr>
            <w:tcW w:w="639" w:type="dxa"/>
            <w:tcBorders>
              <w:bottom w:val="single" w:sz="4" w:space="0" w:color="auto"/>
            </w:tcBorders>
            <w:shd w:val="clear" w:color="auto" w:fill="FFFFFF"/>
            <w:vAlign w:val="bottom"/>
          </w:tcPr>
          <w:p w14:paraId="33942D26" w14:textId="25027A6C" w:rsidR="00C95A2C" w:rsidRPr="00503697" w:rsidRDefault="00C95A2C" w:rsidP="009C10EF">
            <w:pPr>
              <w:rPr>
                <w:bCs/>
                <w:sz w:val="20"/>
                <w:szCs w:val="20"/>
              </w:rPr>
            </w:pPr>
            <w:r w:rsidRPr="00503697">
              <w:rPr>
                <w:bCs/>
                <w:sz w:val="20"/>
                <w:szCs w:val="20"/>
              </w:rPr>
              <w:t>X</w:t>
            </w:r>
          </w:p>
        </w:tc>
        <w:tc>
          <w:tcPr>
            <w:tcW w:w="719" w:type="dxa"/>
            <w:tcBorders>
              <w:bottom w:val="single" w:sz="4" w:space="0" w:color="auto"/>
            </w:tcBorders>
            <w:shd w:val="clear" w:color="auto" w:fill="FFFFFF"/>
            <w:vAlign w:val="bottom"/>
          </w:tcPr>
          <w:p w14:paraId="5694E0F9" w14:textId="4F8B7F88" w:rsidR="00C95A2C" w:rsidRPr="00503697" w:rsidRDefault="00E166A4" w:rsidP="009C10EF">
            <w:pPr>
              <w:rPr>
                <w:bCs/>
                <w:sz w:val="20"/>
                <w:szCs w:val="20"/>
              </w:rPr>
            </w:pPr>
            <w:r w:rsidRPr="00503697">
              <w:rPr>
                <w:bCs/>
                <w:sz w:val="20"/>
                <w:szCs w:val="20"/>
              </w:rPr>
              <w:t>P</w:t>
            </w:r>
          </w:p>
        </w:tc>
      </w:tr>
      <w:tr w:rsidR="00503697" w:rsidRPr="009C10EF" w14:paraId="04624732" w14:textId="77777777" w:rsidTr="004664EC">
        <w:trPr>
          <w:trHeight w:val="262"/>
        </w:trPr>
        <w:tc>
          <w:tcPr>
            <w:tcW w:w="4935" w:type="dxa"/>
            <w:tcBorders>
              <w:left w:val="double" w:sz="4" w:space="0" w:color="auto"/>
            </w:tcBorders>
            <w:shd w:val="clear" w:color="auto" w:fill="FFFFFF"/>
            <w:vAlign w:val="center"/>
          </w:tcPr>
          <w:p w14:paraId="52382366" w14:textId="5F4D82DB" w:rsidR="00C95A2C" w:rsidRPr="00503697" w:rsidRDefault="00C95A2C" w:rsidP="00034D42">
            <w:pPr>
              <w:rPr>
                <w:bCs/>
                <w:sz w:val="20"/>
                <w:szCs w:val="20"/>
              </w:rPr>
            </w:pPr>
            <w:proofErr w:type="spellStart"/>
            <w:r w:rsidRPr="00503697">
              <w:rPr>
                <w:bCs/>
                <w:sz w:val="20"/>
                <w:szCs w:val="20"/>
              </w:rPr>
              <w:t>Altimease</w:t>
            </w:r>
            <w:proofErr w:type="spellEnd"/>
            <w:r w:rsidRPr="00503697">
              <w:rPr>
                <w:bCs/>
                <w:sz w:val="20"/>
                <w:szCs w:val="20"/>
              </w:rPr>
              <w:t xml:space="preserve"> Lowe</w:t>
            </w:r>
            <w:r w:rsidR="001B29F3" w:rsidRPr="00503697">
              <w:rPr>
                <w:bCs/>
                <w:sz w:val="20"/>
                <w:szCs w:val="20"/>
              </w:rPr>
              <w:t xml:space="preserve"> – Student, </w:t>
            </w:r>
            <w:r w:rsidR="00034D42" w:rsidRPr="00503697">
              <w:rPr>
                <w:bCs/>
                <w:sz w:val="20"/>
                <w:szCs w:val="20"/>
              </w:rPr>
              <w:t>Senator</w:t>
            </w:r>
          </w:p>
        </w:tc>
        <w:tc>
          <w:tcPr>
            <w:tcW w:w="719" w:type="dxa"/>
            <w:shd w:val="clear" w:color="auto" w:fill="auto"/>
            <w:vAlign w:val="bottom"/>
          </w:tcPr>
          <w:p w14:paraId="4EB2DF37" w14:textId="77777777" w:rsidR="00C95A2C" w:rsidRPr="00503697" w:rsidRDefault="00C95A2C" w:rsidP="009C10EF">
            <w:pPr>
              <w:rPr>
                <w:bCs/>
                <w:sz w:val="20"/>
                <w:szCs w:val="20"/>
              </w:rPr>
            </w:pPr>
            <w:r w:rsidRPr="00503697">
              <w:rPr>
                <w:bCs/>
                <w:sz w:val="20"/>
                <w:szCs w:val="20"/>
              </w:rPr>
              <w:t>R</w:t>
            </w:r>
          </w:p>
        </w:tc>
        <w:tc>
          <w:tcPr>
            <w:tcW w:w="719" w:type="dxa"/>
            <w:tcBorders>
              <w:bottom w:val="single" w:sz="4" w:space="0" w:color="auto"/>
            </w:tcBorders>
            <w:shd w:val="clear" w:color="auto" w:fill="auto"/>
            <w:vAlign w:val="bottom"/>
          </w:tcPr>
          <w:p w14:paraId="3F2A0EAE" w14:textId="77777777" w:rsidR="00C95A2C" w:rsidRPr="00503697" w:rsidRDefault="00C95A2C" w:rsidP="009C10EF">
            <w:pPr>
              <w:rPr>
                <w:bCs/>
                <w:sz w:val="20"/>
                <w:szCs w:val="20"/>
              </w:rPr>
            </w:pPr>
            <w:r w:rsidRPr="00503697">
              <w:rPr>
                <w:bCs/>
                <w:sz w:val="20"/>
                <w:szCs w:val="20"/>
              </w:rPr>
              <w:t>P</w:t>
            </w:r>
          </w:p>
        </w:tc>
        <w:tc>
          <w:tcPr>
            <w:tcW w:w="719" w:type="dxa"/>
            <w:tcBorders>
              <w:bottom w:val="single" w:sz="4" w:space="0" w:color="auto"/>
            </w:tcBorders>
            <w:shd w:val="clear" w:color="auto" w:fill="auto"/>
            <w:vAlign w:val="bottom"/>
          </w:tcPr>
          <w:p w14:paraId="4B8210E9" w14:textId="77777777" w:rsidR="00C95A2C" w:rsidRPr="00503697" w:rsidRDefault="00C95A2C" w:rsidP="009C10EF">
            <w:pPr>
              <w:rPr>
                <w:bCs/>
                <w:sz w:val="20"/>
                <w:szCs w:val="20"/>
              </w:rPr>
            </w:pPr>
            <w:r w:rsidRPr="00503697">
              <w:rPr>
                <w:bCs/>
                <w:sz w:val="20"/>
                <w:szCs w:val="20"/>
              </w:rPr>
              <w:t>P</w:t>
            </w:r>
          </w:p>
        </w:tc>
        <w:tc>
          <w:tcPr>
            <w:tcW w:w="719" w:type="dxa"/>
            <w:tcBorders>
              <w:bottom w:val="single" w:sz="4" w:space="0" w:color="auto"/>
            </w:tcBorders>
            <w:shd w:val="clear" w:color="auto" w:fill="auto"/>
            <w:vAlign w:val="bottom"/>
          </w:tcPr>
          <w:p w14:paraId="57CFA378" w14:textId="77777777" w:rsidR="00C95A2C" w:rsidRPr="00503697" w:rsidRDefault="00C95A2C" w:rsidP="009C10EF">
            <w:pPr>
              <w:rPr>
                <w:bCs/>
                <w:sz w:val="20"/>
                <w:szCs w:val="20"/>
              </w:rPr>
            </w:pPr>
            <w:r w:rsidRPr="00503697">
              <w:rPr>
                <w:bCs/>
                <w:sz w:val="20"/>
                <w:szCs w:val="20"/>
              </w:rPr>
              <w:t>R</w:t>
            </w:r>
          </w:p>
        </w:tc>
        <w:tc>
          <w:tcPr>
            <w:tcW w:w="639" w:type="dxa"/>
            <w:tcBorders>
              <w:bottom w:val="single" w:sz="4" w:space="0" w:color="auto"/>
            </w:tcBorders>
            <w:shd w:val="clear" w:color="auto" w:fill="auto"/>
            <w:vAlign w:val="bottom"/>
          </w:tcPr>
          <w:p w14:paraId="53BF10DA" w14:textId="26A14342" w:rsidR="00C95A2C" w:rsidRPr="00503697" w:rsidRDefault="00232E7B" w:rsidP="009C10EF">
            <w:pPr>
              <w:rPr>
                <w:bCs/>
                <w:sz w:val="20"/>
                <w:szCs w:val="20"/>
              </w:rPr>
            </w:pPr>
            <w:r w:rsidRPr="00503697">
              <w:rPr>
                <w:bCs/>
                <w:sz w:val="20"/>
                <w:szCs w:val="20"/>
              </w:rPr>
              <w:t>X</w:t>
            </w:r>
          </w:p>
        </w:tc>
        <w:tc>
          <w:tcPr>
            <w:tcW w:w="639" w:type="dxa"/>
            <w:tcBorders>
              <w:bottom w:val="single" w:sz="4" w:space="0" w:color="auto"/>
            </w:tcBorders>
            <w:shd w:val="clear" w:color="auto" w:fill="auto"/>
            <w:vAlign w:val="bottom"/>
          </w:tcPr>
          <w:p w14:paraId="63F6685D" w14:textId="139E0E26" w:rsidR="00C95A2C" w:rsidRPr="00503697" w:rsidRDefault="00232E7B" w:rsidP="009C10EF">
            <w:pPr>
              <w:rPr>
                <w:bCs/>
                <w:sz w:val="20"/>
                <w:szCs w:val="20"/>
              </w:rPr>
            </w:pPr>
            <w:r w:rsidRPr="00503697">
              <w:rPr>
                <w:bCs/>
                <w:sz w:val="20"/>
                <w:szCs w:val="20"/>
              </w:rPr>
              <w:t>X</w:t>
            </w:r>
          </w:p>
        </w:tc>
        <w:tc>
          <w:tcPr>
            <w:tcW w:w="719" w:type="dxa"/>
            <w:tcBorders>
              <w:bottom w:val="single" w:sz="4" w:space="0" w:color="auto"/>
            </w:tcBorders>
            <w:shd w:val="clear" w:color="auto" w:fill="auto"/>
            <w:vAlign w:val="bottom"/>
          </w:tcPr>
          <w:p w14:paraId="7F0EAA92" w14:textId="3191931C" w:rsidR="00C95A2C" w:rsidRPr="00503697" w:rsidRDefault="00232E7B" w:rsidP="009C10EF">
            <w:pPr>
              <w:rPr>
                <w:bCs/>
                <w:sz w:val="20"/>
                <w:szCs w:val="20"/>
              </w:rPr>
            </w:pPr>
            <w:r w:rsidRPr="00503697">
              <w:rPr>
                <w:bCs/>
                <w:sz w:val="20"/>
                <w:szCs w:val="20"/>
              </w:rPr>
              <w:t>X</w:t>
            </w:r>
          </w:p>
        </w:tc>
      </w:tr>
      <w:tr w:rsidR="00503697" w:rsidRPr="009C10EF" w14:paraId="5EB14589" w14:textId="77777777" w:rsidTr="004664EC">
        <w:trPr>
          <w:trHeight w:val="262"/>
        </w:trPr>
        <w:tc>
          <w:tcPr>
            <w:tcW w:w="4935" w:type="dxa"/>
            <w:tcBorders>
              <w:left w:val="double" w:sz="4" w:space="0" w:color="auto"/>
            </w:tcBorders>
            <w:shd w:val="clear" w:color="auto" w:fill="FFFFFF"/>
            <w:vAlign w:val="bottom"/>
          </w:tcPr>
          <w:p w14:paraId="495201F6" w14:textId="7D5B2723" w:rsidR="00C95A2C" w:rsidRPr="00503697" w:rsidRDefault="00C95A2C" w:rsidP="009C10EF">
            <w:pPr>
              <w:rPr>
                <w:bCs/>
                <w:sz w:val="20"/>
                <w:szCs w:val="20"/>
              </w:rPr>
            </w:pPr>
            <w:r w:rsidRPr="00503697">
              <w:rPr>
                <w:bCs/>
                <w:sz w:val="20"/>
                <w:szCs w:val="20"/>
              </w:rPr>
              <w:t>Michael Muller</w:t>
            </w:r>
            <w:r w:rsidR="00232E7B" w:rsidRPr="00503697">
              <w:rPr>
                <w:bCs/>
                <w:sz w:val="20"/>
                <w:szCs w:val="20"/>
              </w:rPr>
              <w:t xml:space="preserve"> – Student, SGA President 2017-2018</w:t>
            </w:r>
          </w:p>
        </w:tc>
        <w:tc>
          <w:tcPr>
            <w:tcW w:w="719" w:type="dxa"/>
            <w:shd w:val="clear" w:color="auto" w:fill="auto"/>
            <w:vAlign w:val="bottom"/>
          </w:tcPr>
          <w:p w14:paraId="6A220811" w14:textId="77777777" w:rsidR="00C95A2C" w:rsidRPr="00503697" w:rsidRDefault="00C95A2C" w:rsidP="009C10EF">
            <w:pPr>
              <w:rPr>
                <w:bCs/>
                <w:sz w:val="20"/>
                <w:szCs w:val="20"/>
              </w:rPr>
            </w:pPr>
            <w:r w:rsidRPr="00503697">
              <w:rPr>
                <w:bCs/>
                <w:sz w:val="20"/>
                <w:szCs w:val="20"/>
              </w:rPr>
              <w:t>P</w:t>
            </w:r>
          </w:p>
        </w:tc>
        <w:tc>
          <w:tcPr>
            <w:tcW w:w="719" w:type="dxa"/>
            <w:shd w:val="clear" w:color="auto" w:fill="auto"/>
            <w:vAlign w:val="bottom"/>
          </w:tcPr>
          <w:p w14:paraId="369C5BE1" w14:textId="77777777" w:rsidR="00C95A2C" w:rsidRPr="00503697" w:rsidRDefault="00C95A2C" w:rsidP="009C10EF">
            <w:pPr>
              <w:rPr>
                <w:bCs/>
                <w:sz w:val="20"/>
                <w:szCs w:val="20"/>
              </w:rPr>
            </w:pPr>
            <w:r w:rsidRPr="00503697">
              <w:rPr>
                <w:bCs/>
                <w:sz w:val="20"/>
                <w:szCs w:val="20"/>
              </w:rPr>
              <w:t>P</w:t>
            </w:r>
          </w:p>
        </w:tc>
        <w:tc>
          <w:tcPr>
            <w:tcW w:w="719" w:type="dxa"/>
            <w:shd w:val="clear" w:color="auto" w:fill="auto"/>
            <w:vAlign w:val="bottom"/>
          </w:tcPr>
          <w:p w14:paraId="277D8934" w14:textId="77777777" w:rsidR="00C95A2C" w:rsidRPr="00503697" w:rsidRDefault="00C95A2C" w:rsidP="009C10EF">
            <w:pPr>
              <w:rPr>
                <w:bCs/>
                <w:sz w:val="20"/>
                <w:szCs w:val="20"/>
              </w:rPr>
            </w:pPr>
            <w:r w:rsidRPr="00503697">
              <w:rPr>
                <w:bCs/>
                <w:sz w:val="20"/>
                <w:szCs w:val="20"/>
              </w:rPr>
              <w:t>P</w:t>
            </w:r>
          </w:p>
        </w:tc>
        <w:tc>
          <w:tcPr>
            <w:tcW w:w="719" w:type="dxa"/>
            <w:shd w:val="clear" w:color="auto" w:fill="auto"/>
            <w:vAlign w:val="bottom"/>
          </w:tcPr>
          <w:p w14:paraId="160547CA" w14:textId="77777777" w:rsidR="00C95A2C" w:rsidRPr="00503697" w:rsidRDefault="00C95A2C" w:rsidP="009C10EF">
            <w:pPr>
              <w:rPr>
                <w:bCs/>
                <w:sz w:val="20"/>
                <w:szCs w:val="20"/>
              </w:rPr>
            </w:pPr>
            <w:r w:rsidRPr="00503697">
              <w:rPr>
                <w:bCs/>
                <w:sz w:val="20"/>
                <w:szCs w:val="20"/>
              </w:rPr>
              <w:t>R</w:t>
            </w:r>
          </w:p>
        </w:tc>
        <w:tc>
          <w:tcPr>
            <w:tcW w:w="639" w:type="dxa"/>
            <w:shd w:val="clear" w:color="auto" w:fill="auto"/>
            <w:vAlign w:val="bottom"/>
          </w:tcPr>
          <w:p w14:paraId="639FD730" w14:textId="2001861F" w:rsidR="00C95A2C" w:rsidRPr="00503697" w:rsidRDefault="00987A5D" w:rsidP="009C10EF">
            <w:pPr>
              <w:rPr>
                <w:bCs/>
                <w:sz w:val="20"/>
                <w:szCs w:val="20"/>
              </w:rPr>
            </w:pPr>
            <w:r w:rsidRPr="00503697">
              <w:rPr>
                <w:bCs/>
                <w:sz w:val="20"/>
                <w:szCs w:val="20"/>
              </w:rPr>
              <w:t>R</w:t>
            </w:r>
          </w:p>
        </w:tc>
        <w:tc>
          <w:tcPr>
            <w:tcW w:w="639" w:type="dxa"/>
            <w:shd w:val="clear" w:color="auto" w:fill="auto"/>
            <w:vAlign w:val="bottom"/>
          </w:tcPr>
          <w:p w14:paraId="060F3F3B" w14:textId="6B1F384E" w:rsidR="00C95A2C" w:rsidRPr="00503697" w:rsidRDefault="00C95A2C" w:rsidP="009C10EF">
            <w:pPr>
              <w:rPr>
                <w:bCs/>
                <w:sz w:val="20"/>
                <w:szCs w:val="20"/>
              </w:rPr>
            </w:pPr>
            <w:r w:rsidRPr="00503697">
              <w:rPr>
                <w:bCs/>
                <w:sz w:val="20"/>
                <w:szCs w:val="20"/>
              </w:rPr>
              <w:t>X</w:t>
            </w:r>
          </w:p>
        </w:tc>
        <w:tc>
          <w:tcPr>
            <w:tcW w:w="719" w:type="dxa"/>
            <w:shd w:val="clear" w:color="auto" w:fill="auto"/>
            <w:vAlign w:val="bottom"/>
          </w:tcPr>
          <w:p w14:paraId="11F97867" w14:textId="35A875EC" w:rsidR="00C95A2C" w:rsidRPr="00503697" w:rsidRDefault="00E166A4" w:rsidP="009C10EF">
            <w:pPr>
              <w:rPr>
                <w:bCs/>
                <w:sz w:val="20"/>
                <w:szCs w:val="20"/>
              </w:rPr>
            </w:pPr>
            <w:r w:rsidRPr="00503697">
              <w:rPr>
                <w:bCs/>
                <w:sz w:val="20"/>
                <w:szCs w:val="20"/>
              </w:rPr>
              <w:t>P</w:t>
            </w:r>
          </w:p>
        </w:tc>
      </w:tr>
      <w:tr w:rsidR="00503697" w:rsidRPr="009C10EF" w14:paraId="30862204" w14:textId="77777777" w:rsidTr="004664EC">
        <w:trPr>
          <w:trHeight w:val="262"/>
        </w:trPr>
        <w:tc>
          <w:tcPr>
            <w:tcW w:w="4935" w:type="dxa"/>
            <w:tcBorders>
              <w:left w:val="double" w:sz="4" w:space="0" w:color="auto"/>
            </w:tcBorders>
            <w:shd w:val="clear" w:color="auto" w:fill="FFFFFF"/>
            <w:vAlign w:val="bottom"/>
          </w:tcPr>
          <w:p w14:paraId="51C59094" w14:textId="2CF96114" w:rsidR="00C95A2C" w:rsidRPr="00503697" w:rsidRDefault="00C95A2C" w:rsidP="009C10EF">
            <w:pPr>
              <w:rPr>
                <w:bCs/>
                <w:sz w:val="20"/>
                <w:szCs w:val="20"/>
              </w:rPr>
            </w:pPr>
            <w:r w:rsidRPr="00503697">
              <w:rPr>
                <w:bCs/>
                <w:sz w:val="20"/>
                <w:szCs w:val="20"/>
              </w:rPr>
              <w:t xml:space="preserve">Stephanie </w:t>
            </w:r>
            <w:proofErr w:type="spellStart"/>
            <w:r w:rsidRPr="00503697">
              <w:rPr>
                <w:bCs/>
                <w:sz w:val="20"/>
                <w:szCs w:val="20"/>
              </w:rPr>
              <w:t>Opperman</w:t>
            </w:r>
            <w:proofErr w:type="spellEnd"/>
            <w:r w:rsidR="00232E7B" w:rsidRPr="00503697">
              <w:rPr>
                <w:bCs/>
                <w:sz w:val="20"/>
                <w:szCs w:val="20"/>
              </w:rPr>
              <w:t xml:space="preserve"> - Senator</w:t>
            </w:r>
          </w:p>
        </w:tc>
        <w:tc>
          <w:tcPr>
            <w:tcW w:w="719" w:type="dxa"/>
            <w:tcBorders>
              <w:bottom w:val="single" w:sz="4" w:space="0" w:color="auto"/>
            </w:tcBorders>
            <w:shd w:val="clear" w:color="auto" w:fill="auto"/>
            <w:vAlign w:val="bottom"/>
          </w:tcPr>
          <w:p w14:paraId="2348689E" w14:textId="77777777" w:rsidR="00C95A2C" w:rsidRPr="00503697" w:rsidRDefault="00C95A2C" w:rsidP="009C10EF">
            <w:pPr>
              <w:rPr>
                <w:bCs/>
                <w:sz w:val="20"/>
                <w:szCs w:val="20"/>
              </w:rPr>
            </w:pPr>
            <w:r w:rsidRPr="00503697">
              <w:rPr>
                <w:bCs/>
                <w:sz w:val="20"/>
                <w:szCs w:val="20"/>
              </w:rPr>
              <w:t>P</w:t>
            </w:r>
          </w:p>
        </w:tc>
        <w:tc>
          <w:tcPr>
            <w:tcW w:w="719" w:type="dxa"/>
            <w:shd w:val="clear" w:color="auto" w:fill="auto"/>
            <w:vAlign w:val="bottom"/>
          </w:tcPr>
          <w:p w14:paraId="2BE229A0" w14:textId="77777777" w:rsidR="00C95A2C" w:rsidRPr="00503697" w:rsidRDefault="00C95A2C" w:rsidP="009C10EF">
            <w:pPr>
              <w:rPr>
                <w:bCs/>
                <w:sz w:val="20"/>
                <w:szCs w:val="20"/>
              </w:rPr>
            </w:pPr>
            <w:r w:rsidRPr="00503697">
              <w:rPr>
                <w:bCs/>
                <w:sz w:val="20"/>
                <w:szCs w:val="20"/>
              </w:rPr>
              <w:t>P</w:t>
            </w:r>
          </w:p>
        </w:tc>
        <w:tc>
          <w:tcPr>
            <w:tcW w:w="719" w:type="dxa"/>
            <w:shd w:val="clear" w:color="auto" w:fill="auto"/>
            <w:vAlign w:val="bottom"/>
          </w:tcPr>
          <w:p w14:paraId="1E63A9C2" w14:textId="77777777" w:rsidR="00C95A2C" w:rsidRPr="00503697" w:rsidRDefault="00C95A2C" w:rsidP="009C10EF">
            <w:pPr>
              <w:rPr>
                <w:bCs/>
                <w:sz w:val="20"/>
                <w:szCs w:val="20"/>
              </w:rPr>
            </w:pPr>
            <w:r w:rsidRPr="00503697">
              <w:rPr>
                <w:bCs/>
                <w:sz w:val="20"/>
                <w:szCs w:val="20"/>
              </w:rPr>
              <w:t>P</w:t>
            </w:r>
          </w:p>
        </w:tc>
        <w:tc>
          <w:tcPr>
            <w:tcW w:w="719" w:type="dxa"/>
            <w:shd w:val="clear" w:color="auto" w:fill="auto"/>
            <w:vAlign w:val="bottom"/>
          </w:tcPr>
          <w:p w14:paraId="707427A7" w14:textId="77777777" w:rsidR="00C95A2C" w:rsidRPr="00503697" w:rsidRDefault="00C95A2C" w:rsidP="009C10EF">
            <w:pPr>
              <w:rPr>
                <w:bCs/>
                <w:sz w:val="20"/>
                <w:szCs w:val="20"/>
              </w:rPr>
            </w:pPr>
            <w:r w:rsidRPr="00503697">
              <w:rPr>
                <w:bCs/>
                <w:sz w:val="20"/>
                <w:szCs w:val="20"/>
              </w:rPr>
              <w:t>P</w:t>
            </w:r>
          </w:p>
        </w:tc>
        <w:tc>
          <w:tcPr>
            <w:tcW w:w="639" w:type="dxa"/>
            <w:shd w:val="clear" w:color="auto" w:fill="auto"/>
            <w:vAlign w:val="bottom"/>
          </w:tcPr>
          <w:p w14:paraId="33222A01" w14:textId="75830F34" w:rsidR="00C95A2C" w:rsidRPr="00503697" w:rsidRDefault="00987A5D" w:rsidP="009C10EF">
            <w:pPr>
              <w:rPr>
                <w:bCs/>
                <w:sz w:val="20"/>
                <w:szCs w:val="20"/>
              </w:rPr>
            </w:pPr>
            <w:r w:rsidRPr="00503697">
              <w:rPr>
                <w:bCs/>
                <w:sz w:val="20"/>
                <w:szCs w:val="20"/>
              </w:rPr>
              <w:t>P</w:t>
            </w:r>
          </w:p>
        </w:tc>
        <w:tc>
          <w:tcPr>
            <w:tcW w:w="639" w:type="dxa"/>
            <w:shd w:val="clear" w:color="auto" w:fill="auto"/>
            <w:vAlign w:val="bottom"/>
          </w:tcPr>
          <w:p w14:paraId="40B2376A" w14:textId="27BFF595" w:rsidR="00C95A2C" w:rsidRPr="00503697" w:rsidRDefault="00C95A2C" w:rsidP="009C10EF">
            <w:pPr>
              <w:rPr>
                <w:bCs/>
                <w:sz w:val="20"/>
                <w:szCs w:val="20"/>
              </w:rPr>
            </w:pPr>
            <w:r w:rsidRPr="00503697">
              <w:rPr>
                <w:bCs/>
                <w:sz w:val="20"/>
                <w:szCs w:val="20"/>
              </w:rPr>
              <w:t>X</w:t>
            </w:r>
          </w:p>
        </w:tc>
        <w:tc>
          <w:tcPr>
            <w:tcW w:w="719" w:type="dxa"/>
            <w:shd w:val="clear" w:color="auto" w:fill="auto"/>
            <w:vAlign w:val="bottom"/>
          </w:tcPr>
          <w:p w14:paraId="1004A930" w14:textId="1AC0BFB2" w:rsidR="00C95A2C" w:rsidRPr="00503697" w:rsidRDefault="00E166A4" w:rsidP="009C10EF">
            <w:pPr>
              <w:rPr>
                <w:bCs/>
                <w:sz w:val="20"/>
                <w:szCs w:val="20"/>
              </w:rPr>
            </w:pPr>
            <w:r w:rsidRPr="00503697">
              <w:rPr>
                <w:bCs/>
                <w:sz w:val="20"/>
                <w:szCs w:val="20"/>
              </w:rPr>
              <w:t>P</w:t>
            </w:r>
          </w:p>
        </w:tc>
      </w:tr>
      <w:tr w:rsidR="00503697" w:rsidRPr="009C10EF" w14:paraId="766148C8" w14:textId="77777777" w:rsidTr="004664EC">
        <w:trPr>
          <w:trHeight w:val="262"/>
        </w:trPr>
        <w:tc>
          <w:tcPr>
            <w:tcW w:w="4935" w:type="dxa"/>
            <w:tcBorders>
              <w:left w:val="double" w:sz="4" w:space="0" w:color="auto"/>
            </w:tcBorders>
            <w:vAlign w:val="bottom"/>
          </w:tcPr>
          <w:p w14:paraId="24D3CC9F" w14:textId="4B965727" w:rsidR="00C95A2C" w:rsidRPr="00503697" w:rsidRDefault="00C95A2C" w:rsidP="009C10EF">
            <w:pPr>
              <w:rPr>
                <w:bCs/>
                <w:sz w:val="20"/>
                <w:szCs w:val="20"/>
              </w:rPr>
            </w:pPr>
            <w:r w:rsidRPr="00503697">
              <w:rPr>
                <w:bCs/>
                <w:sz w:val="20"/>
                <w:szCs w:val="20"/>
              </w:rPr>
              <w:t xml:space="preserve">Amy </w:t>
            </w:r>
            <w:proofErr w:type="spellStart"/>
            <w:r w:rsidRPr="00503697">
              <w:rPr>
                <w:bCs/>
                <w:sz w:val="20"/>
                <w:szCs w:val="20"/>
              </w:rPr>
              <w:t>Pinney</w:t>
            </w:r>
            <w:proofErr w:type="spellEnd"/>
            <w:r w:rsidR="00232E7B" w:rsidRPr="00503697">
              <w:rPr>
                <w:bCs/>
                <w:sz w:val="20"/>
                <w:szCs w:val="20"/>
              </w:rPr>
              <w:t xml:space="preserve"> – Senator </w:t>
            </w:r>
          </w:p>
        </w:tc>
        <w:tc>
          <w:tcPr>
            <w:tcW w:w="719" w:type="dxa"/>
            <w:tcBorders>
              <w:bottom w:val="single" w:sz="4" w:space="0" w:color="auto"/>
            </w:tcBorders>
            <w:shd w:val="clear" w:color="auto" w:fill="auto"/>
            <w:vAlign w:val="bottom"/>
          </w:tcPr>
          <w:p w14:paraId="6C5DC015" w14:textId="77777777" w:rsidR="00C95A2C" w:rsidRPr="00503697" w:rsidRDefault="00C95A2C" w:rsidP="009C10EF">
            <w:pPr>
              <w:rPr>
                <w:bCs/>
                <w:sz w:val="20"/>
                <w:szCs w:val="20"/>
              </w:rPr>
            </w:pPr>
            <w:r w:rsidRPr="00503697">
              <w:rPr>
                <w:bCs/>
                <w:sz w:val="20"/>
                <w:szCs w:val="20"/>
              </w:rPr>
              <w:t>P</w:t>
            </w:r>
          </w:p>
        </w:tc>
        <w:tc>
          <w:tcPr>
            <w:tcW w:w="719" w:type="dxa"/>
            <w:shd w:val="clear" w:color="auto" w:fill="auto"/>
            <w:vAlign w:val="bottom"/>
          </w:tcPr>
          <w:p w14:paraId="639EDB0A" w14:textId="77777777" w:rsidR="00C95A2C" w:rsidRPr="00503697" w:rsidRDefault="00C95A2C" w:rsidP="009C10EF">
            <w:pPr>
              <w:rPr>
                <w:bCs/>
                <w:sz w:val="20"/>
                <w:szCs w:val="20"/>
              </w:rPr>
            </w:pPr>
            <w:r w:rsidRPr="00503697">
              <w:rPr>
                <w:bCs/>
                <w:sz w:val="20"/>
                <w:szCs w:val="20"/>
              </w:rPr>
              <w:t>P</w:t>
            </w:r>
          </w:p>
        </w:tc>
        <w:tc>
          <w:tcPr>
            <w:tcW w:w="719" w:type="dxa"/>
            <w:shd w:val="clear" w:color="auto" w:fill="auto"/>
            <w:vAlign w:val="bottom"/>
          </w:tcPr>
          <w:p w14:paraId="604600BF" w14:textId="77777777" w:rsidR="00C95A2C" w:rsidRPr="00503697" w:rsidRDefault="00C95A2C" w:rsidP="009C10EF">
            <w:pPr>
              <w:rPr>
                <w:bCs/>
                <w:sz w:val="20"/>
                <w:szCs w:val="20"/>
              </w:rPr>
            </w:pPr>
            <w:r w:rsidRPr="00503697">
              <w:rPr>
                <w:bCs/>
                <w:sz w:val="20"/>
                <w:szCs w:val="20"/>
              </w:rPr>
              <w:t>P</w:t>
            </w:r>
          </w:p>
        </w:tc>
        <w:tc>
          <w:tcPr>
            <w:tcW w:w="719" w:type="dxa"/>
            <w:shd w:val="clear" w:color="auto" w:fill="auto"/>
            <w:vAlign w:val="bottom"/>
          </w:tcPr>
          <w:p w14:paraId="789791B9" w14:textId="77777777" w:rsidR="00C95A2C" w:rsidRPr="00503697" w:rsidRDefault="00C95A2C" w:rsidP="009C10EF">
            <w:pPr>
              <w:rPr>
                <w:bCs/>
                <w:sz w:val="20"/>
                <w:szCs w:val="20"/>
              </w:rPr>
            </w:pPr>
            <w:r w:rsidRPr="00503697">
              <w:rPr>
                <w:bCs/>
                <w:sz w:val="20"/>
                <w:szCs w:val="20"/>
              </w:rPr>
              <w:t>R</w:t>
            </w:r>
          </w:p>
        </w:tc>
        <w:tc>
          <w:tcPr>
            <w:tcW w:w="639" w:type="dxa"/>
            <w:shd w:val="clear" w:color="auto" w:fill="auto"/>
            <w:vAlign w:val="bottom"/>
          </w:tcPr>
          <w:p w14:paraId="69BE6D73" w14:textId="3FEB23B8" w:rsidR="00C95A2C" w:rsidRPr="00503697" w:rsidRDefault="00987A5D" w:rsidP="009C10EF">
            <w:pPr>
              <w:rPr>
                <w:bCs/>
                <w:sz w:val="20"/>
                <w:szCs w:val="20"/>
              </w:rPr>
            </w:pPr>
            <w:r w:rsidRPr="00503697">
              <w:rPr>
                <w:bCs/>
                <w:sz w:val="20"/>
                <w:szCs w:val="20"/>
              </w:rPr>
              <w:t>P</w:t>
            </w:r>
          </w:p>
        </w:tc>
        <w:tc>
          <w:tcPr>
            <w:tcW w:w="639" w:type="dxa"/>
            <w:shd w:val="clear" w:color="auto" w:fill="auto"/>
            <w:vAlign w:val="bottom"/>
          </w:tcPr>
          <w:p w14:paraId="4979CFBC" w14:textId="0A3D28AD" w:rsidR="00C95A2C" w:rsidRPr="00503697" w:rsidRDefault="00C95A2C" w:rsidP="009C10EF">
            <w:pPr>
              <w:rPr>
                <w:bCs/>
                <w:sz w:val="20"/>
                <w:szCs w:val="20"/>
              </w:rPr>
            </w:pPr>
            <w:r w:rsidRPr="00503697">
              <w:rPr>
                <w:bCs/>
                <w:sz w:val="20"/>
                <w:szCs w:val="20"/>
              </w:rPr>
              <w:t>X</w:t>
            </w:r>
          </w:p>
        </w:tc>
        <w:tc>
          <w:tcPr>
            <w:tcW w:w="719" w:type="dxa"/>
            <w:shd w:val="clear" w:color="auto" w:fill="auto"/>
            <w:vAlign w:val="bottom"/>
          </w:tcPr>
          <w:p w14:paraId="61233BE8" w14:textId="6F86C4C9" w:rsidR="00C95A2C" w:rsidRPr="00503697" w:rsidRDefault="00E166A4" w:rsidP="009C10EF">
            <w:pPr>
              <w:rPr>
                <w:bCs/>
                <w:sz w:val="20"/>
                <w:szCs w:val="20"/>
              </w:rPr>
            </w:pPr>
            <w:r w:rsidRPr="00503697">
              <w:rPr>
                <w:bCs/>
                <w:sz w:val="20"/>
                <w:szCs w:val="20"/>
              </w:rPr>
              <w:t>R</w:t>
            </w:r>
          </w:p>
        </w:tc>
      </w:tr>
      <w:tr w:rsidR="00503697" w:rsidRPr="009C10EF" w14:paraId="2948AAD1" w14:textId="77777777" w:rsidTr="004664EC">
        <w:trPr>
          <w:trHeight w:val="262"/>
        </w:trPr>
        <w:tc>
          <w:tcPr>
            <w:tcW w:w="4935" w:type="dxa"/>
            <w:tcBorders>
              <w:left w:val="double" w:sz="4" w:space="0" w:color="auto"/>
            </w:tcBorders>
            <w:vAlign w:val="bottom"/>
          </w:tcPr>
          <w:p w14:paraId="0D3229EE" w14:textId="7C706DE8" w:rsidR="00C95A2C" w:rsidRPr="00503697" w:rsidRDefault="00C95A2C" w:rsidP="009C10EF">
            <w:pPr>
              <w:rPr>
                <w:bCs/>
                <w:sz w:val="20"/>
                <w:szCs w:val="20"/>
              </w:rPr>
            </w:pPr>
            <w:proofErr w:type="spellStart"/>
            <w:r w:rsidRPr="00503697">
              <w:rPr>
                <w:bCs/>
                <w:sz w:val="20"/>
                <w:szCs w:val="20"/>
              </w:rPr>
              <w:t>Olha</w:t>
            </w:r>
            <w:proofErr w:type="spellEnd"/>
            <w:r w:rsidRPr="00503697">
              <w:rPr>
                <w:bCs/>
                <w:sz w:val="20"/>
                <w:szCs w:val="20"/>
              </w:rPr>
              <w:t xml:space="preserve"> </w:t>
            </w:r>
            <w:proofErr w:type="spellStart"/>
            <w:r w:rsidRPr="00503697">
              <w:rPr>
                <w:bCs/>
                <w:sz w:val="20"/>
                <w:szCs w:val="20"/>
              </w:rPr>
              <w:t>Osobov</w:t>
            </w:r>
            <w:proofErr w:type="spellEnd"/>
            <w:r w:rsidR="00232E7B" w:rsidRPr="00503697">
              <w:rPr>
                <w:bCs/>
                <w:sz w:val="20"/>
                <w:szCs w:val="20"/>
              </w:rPr>
              <w:t xml:space="preserve"> – Non-Senator</w:t>
            </w:r>
          </w:p>
        </w:tc>
        <w:tc>
          <w:tcPr>
            <w:tcW w:w="719" w:type="dxa"/>
            <w:shd w:val="clear" w:color="auto" w:fill="auto"/>
            <w:vAlign w:val="bottom"/>
          </w:tcPr>
          <w:p w14:paraId="587F39F2" w14:textId="77777777" w:rsidR="00C95A2C" w:rsidRPr="00503697" w:rsidRDefault="00C95A2C" w:rsidP="009C10EF">
            <w:pPr>
              <w:rPr>
                <w:bCs/>
                <w:sz w:val="20"/>
                <w:szCs w:val="20"/>
              </w:rPr>
            </w:pPr>
            <w:r w:rsidRPr="00503697">
              <w:rPr>
                <w:bCs/>
                <w:sz w:val="20"/>
                <w:szCs w:val="20"/>
              </w:rPr>
              <w:t>P</w:t>
            </w:r>
          </w:p>
        </w:tc>
        <w:tc>
          <w:tcPr>
            <w:tcW w:w="719" w:type="dxa"/>
            <w:shd w:val="clear" w:color="auto" w:fill="auto"/>
            <w:vAlign w:val="bottom"/>
          </w:tcPr>
          <w:p w14:paraId="23DED261" w14:textId="77777777" w:rsidR="00C95A2C" w:rsidRPr="00503697" w:rsidRDefault="00C95A2C" w:rsidP="009C10EF">
            <w:pPr>
              <w:rPr>
                <w:bCs/>
                <w:sz w:val="20"/>
                <w:szCs w:val="20"/>
              </w:rPr>
            </w:pPr>
            <w:r w:rsidRPr="00503697">
              <w:rPr>
                <w:bCs/>
                <w:sz w:val="20"/>
                <w:szCs w:val="20"/>
              </w:rPr>
              <w:t>R</w:t>
            </w:r>
          </w:p>
        </w:tc>
        <w:tc>
          <w:tcPr>
            <w:tcW w:w="719" w:type="dxa"/>
            <w:shd w:val="clear" w:color="auto" w:fill="auto"/>
            <w:vAlign w:val="bottom"/>
          </w:tcPr>
          <w:p w14:paraId="3639A86F" w14:textId="77777777" w:rsidR="00C95A2C" w:rsidRPr="00503697" w:rsidRDefault="00C95A2C" w:rsidP="009C10EF">
            <w:pPr>
              <w:rPr>
                <w:bCs/>
                <w:sz w:val="20"/>
                <w:szCs w:val="20"/>
              </w:rPr>
            </w:pPr>
            <w:r w:rsidRPr="00503697">
              <w:rPr>
                <w:bCs/>
                <w:sz w:val="20"/>
                <w:szCs w:val="20"/>
              </w:rPr>
              <w:t>P</w:t>
            </w:r>
          </w:p>
        </w:tc>
        <w:tc>
          <w:tcPr>
            <w:tcW w:w="719" w:type="dxa"/>
            <w:shd w:val="clear" w:color="auto" w:fill="auto"/>
            <w:vAlign w:val="bottom"/>
          </w:tcPr>
          <w:p w14:paraId="5CFF71F4" w14:textId="77777777" w:rsidR="00C95A2C" w:rsidRPr="00503697" w:rsidRDefault="00C95A2C" w:rsidP="009C10EF">
            <w:pPr>
              <w:rPr>
                <w:bCs/>
                <w:sz w:val="20"/>
                <w:szCs w:val="20"/>
              </w:rPr>
            </w:pPr>
            <w:r w:rsidRPr="00503697">
              <w:rPr>
                <w:bCs/>
                <w:sz w:val="20"/>
                <w:szCs w:val="20"/>
              </w:rPr>
              <w:t>P</w:t>
            </w:r>
          </w:p>
        </w:tc>
        <w:tc>
          <w:tcPr>
            <w:tcW w:w="639" w:type="dxa"/>
            <w:shd w:val="clear" w:color="auto" w:fill="auto"/>
            <w:vAlign w:val="bottom"/>
          </w:tcPr>
          <w:p w14:paraId="4EC3905B" w14:textId="3AC61DFD" w:rsidR="00C95A2C" w:rsidRPr="00503697" w:rsidRDefault="00987A5D" w:rsidP="009C10EF">
            <w:pPr>
              <w:rPr>
                <w:bCs/>
                <w:sz w:val="20"/>
                <w:szCs w:val="20"/>
              </w:rPr>
            </w:pPr>
            <w:r w:rsidRPr="00503697">
              <w:rPr>
                <w:bCs/>
                <w:sz w:val="20"/>
                <w:szCs w:val="20"/>
              </w:rPr>
              <w:t>P</w:t>
            </w:r>
          </w:p>
        </w:tc>
        <w:tc>
          <w:tcPr>
            <w:tcW w:w="639" w:type="dxa"/>
            <w:tcBorders>
              <w:bottom w:val="single" w:sz="4" w:space="0" w:color="auto"/>
            </w:tcBorders>
            <w:shd w:val="clear" w:color="auto" w:fill="auto"/>
            <w:vAlign w:val="bottom"/>
          </w:tcPr>
          <w:p w14:paraId="3F85D06B" w14:textId="674E3CA0" w:rsidR="00C95A2C" w:rsidRPr="00503697" w:rsidRDefault="00C95A2C" w:rsidP="009C10EF">
            <w:pPr>
              <w:rPr>
                <w:bCs/>
                <w:sz w:val="20"/>
                <w:szCs w:val="20"/>
              </w:rPr>
            </w:pPr>
            <w:r w:rsidRPr="00503697">
              <w:rPr>
                <w:bCs/>
                <w:sz w:val="20"/>
                <w:szCs w:val="20"/>
              </w:rPr>
              <w:t>X</w:t>
            </w:r>
          </w:p>
        </w:tc>
        <w:tc>
          <w:tcPr>
            <w:tcW w:w="719" w:type="dxa"/>
            <w:tcBorders>
              <w:bottom w:val="single" w:sz="4" w:space="0" w:color="auto"/>
            </w:tcBorders>
            <w:shd w:val="clear" w:color="auto" w:fill="auto"/>
            <w:vAlign w:val="bottom"/>
          </w:tcPr>
          <w:p w14:paraId="0B997F27" w14:textId="20384AE8" w:rsidR="00C95A2C" w:rsidRPr="00503697" w:rsidRDefault="00E166A4" w:rsidP="009C10EF">
            <w:pPr>
              <w:rPr>
                <w:bCs/>
                <w:sz w:val="20"/>
                <w:szCs w:val="20"/>
              </w:rPr>
            </w:pPr>
            <w:r w:rsidRPr="00503697">
              <w:rPr>
                <w:bCs/>
                <w:sz w:val="20"/>
                <w:szCs w:val="20"/>
              </w:rPr>
              <w:t>R</w:t>
            </w:r>
          </w:p>
        </w:tc>
      </w:tr>
      <w:tr w:rsidR="00503697" w:rsidRPr="009C10EF" w14:paraId="0B297482" w14:textId="77777777" w:rsidTr="004664EC">
        <w:trPr>
          <w:trHeight w:val="262"/>
        </w:trPr>
        <w:tc>
          <w:tcPr>
            <w:tcW w:w="4935" w:type="dxa"/>
            <w:tcBorders>
              <w:left w:val="double" w:sz="4" w:space="0" w:color="auto"/>
            </w:tcBorders>
            <w:vAlign w:val="bottom"/>
          </w:tcPr>
          <w:p w14:paraId="63CDD689" w14:textId="2DAF8B22" w:rsidR="00C95A2C" w:rsidRPr="00503697" w:rsidRDefault="00C95A2C" w:rsidP="009C10EF">
            <w:pPr>
              <w:rPr>
                <w:bCs/>
                <w:sz w:val="20"/>
                <w:szCs w:val="20"/>
              </w:rPr>
            </w:pPr>
            <w:proofErr w:type="spellStart"/>
            <w:r w:rsidRPr="00503697">
              <w:rPr>
                <w:bCs/>
                <w:sz w:val="20"/>
                <w:szCs w:val="20"/>
              </w:rPr>
              <w:t>Simplice</w:t>
            </w:r>
            <w:proofErr w:type="spellEnd"/>
            <w:r w:rsidRPr="00503697">
              <w:rPr>
                <w:bCs/>
                <w:sz w:val="20"/>
                <w:szCs w:val="20"/>
              </w:rPr>
              <w:t xml:space="preserve"> </w:t>
            </w:r>
            <w:proofErr w:type="spellStart"/>
            <w:r w:rsidRPr="00503697">
              <w:rPr>
                <w:bCs/>
                <w:sz w:val="20"/>
                <w:szCs w:val="20"/>
              </w:rPr>
              <w:t>Tchamna</w:t>
            </w:r>
            <w:proofErr w:type="spellEnd"/>
            <w:r w:rsidR="00232E7B" w:rsidRPr="00503697">
              <w:rPr>
                <w:bCs/>
                <w:sz w:val="20"/>
                <w:szCs w:val="20"/>
              </w:rPr>
              <w:t xml:space="preserve"> – Secretary, Non-Senator</w:t>
            </w:r>
          </w:p>
        </w:tc>
        <w:tc>
          <w:tcPr>
            <w:tcW w:w="719" w:type="dxa"/>
            <w:tcBorders>
              <w:bottom w:val="single" w:sz="4" w:space="0" w:color="auto"/>
            </w:tcBorders>
            <w:shd w:val="clear" w:color="auto" w:fill="auto"/>
            <w:vAlign w:val="bottom"/>
          </w:tcPr>
          <w:p w14:paraId="6AAC31F7" w14:textId="77777777" w:rsidR="00C95A2C" w:rsidRPr="00503697" w:rsidRDefault="00C95A2C" w:rsidP="009C10EF">
            <w:pPr>
              <w:rPr>
                <w:bCs/>
                <w:sz w:val="20"/>
                <w:szCs w:val="20"/>
              </w:rPr>
            </w:pPr>
            <w:r w:rsidRPr="00503697">
              <w:rPr>
                <w:bCs/>
                <w:sz w:val="20"/>
                <w:szCs w:val="20"/>
              </w:rPr>
              <w:t>P</w:t>
            </w:r>
          </w:p>
        </w:tc>
        <w:tc>
          <w:tcPr>
            <w:tcW w:w="719" w:type="dxa"/>
            <w:tcBorders>
              <w:bottom w:val="single" w:sz="4" w:space="0" w:color="auto"/>
            </w:tcBorders>
            <w:shd w:val="clear" w:color="auto" w:fill="auto"/>
            <w:vAlign w:val="bottom"/>
          </w:tcPr>
          <w:p w14:paraId="6B05B5A8" w14:textId="77777777" w:rsidR="00C95A2C" w:rsidRPr="00503697" w:rsidRDefault="00C95A2C" w:rsidP="009C10EF">
            <w:pPr>
              <w:rPr>
                <w:bCs/>
                <w:sz w:val="20"/>
                <w:szCs w:val="20"/>
              </w:rPr>
            </w:pPr>
            <w:r w:rsidRPr="00503697">
              <w:rPr>
                <w:bCs/>
                <w:sz w:val="20"/>
                <w:szCs w:val="20"/>
              </w:rPr>
              <w:t>P</w:t>
            </w:r>
          </w:p>
        </w:tc>
        <w:tc>
          <w:tcPr>
            <w:tcW w:w="719" w:type="dxa"/>
            <w:tcBorders>
              <w:bottom w:val="single" w:sz="4" w:space="0" w:color="auto"/>
            </w:tcBorders>
            <w:shd w:val="clear" w:color="auto" w:fill="auto"/>
            <w:vAlign w:val="bottom"/>
          </w:tcPr>
          <w:p w14:paraId="5516E192" w14:textId="77777777" w:rsidR="00C95A2C" w:rsidRPr="00503697" w:rsidRDefault="00C95A2C" w:rsidP="009C10EF">
            <w:pPr>
              <w:rPr>
                <w:bCs/>
                <w:sz w:val="20"/>
                <w:szCs w:val="20"/>
              </w:rPr>
            </w:pPr>
            <w:r w:rsidRPr="00503697">
              <w:rPr>
                <w:bCs/>
                <w:sz w:val="20"/>
                <w:szCs w:val="20"/>
              </w:rPr>
              <w:t>R</w:t>
            </w:r>
          </w:p>
        </w:tc>
        <w:tc>
          <w:tcPr>
            <w:tcW w:w="719" w:type="dxa"/>
            <w:tcBorders>
              <w:bottom w:val="single" w:sz="4" w:space="0" w:color="auto"/>
            </w:tcBorders>
            <w:shd w:val="clear" w:color="auto" w:fill="auto"/>
            <w:vAlign w:val="bottom"/>
          </w:tcPr>
          <w:p w14:paraId="69D87B79" w14:textId="77777777" w:rsidR="00C95A2C" w:rsidRPr="00503697" w:rsidRDefault="00C95A2C" w:rsidP="009C10EF">
            <w:pPr>
              <w:rPr>
                <w:bCs/>
                <w:sz w:val="20"/>
                <w:szCs w:val="20"/>
              </w:rPr>
            </w:pPr>
            <w:r w:rsidRPr="00503697">
              <w:rPr>
                <w:bCs/>
                <w:sz w:val="20"/>
                <w:szCs w:val="20"/>
              </w:rPr>
              <w:t>P</w:t>
            </w:r>
          </w:p>
        </w:tc>
        <w:tc>
          <w:tcPr>
            <w:tcW w:w="639" w:type="dxa"/>
            <w:tcBorders>
              <w:bottom w:val="single" w:sz="4" w:space="0" w:color="auto"/>
            </w:tcBorders>
            <w:shd w:val="clear" w:color="auto" w:fill="auto"/>
            <w:vAlign w:val="bottom"/>
          </w:tcPr>
          <w:p w14:paraId="3105BE34" w14:textId="5D794C13" w:rsidR="00C95A2C" w:rsidRPr="00503697" w:rsidRDefault="00987A5D" w:rsidP="009C10EF">
            <w:pPr>
              <w:rPr>
                <w:bCs/>
                <w:sz w:val="20"/>
                <w:szCs w:val="20"/>
              </w:rPr>
            </w:pPr>
            <w:r w:rsidRPr="00503697">
              <w:rPr>
                <w:bCs/>
                <w:sz w:val="20"/>
                <w:szCs w:val="20"/>
              </w:rPr>
              <w:t>P</w:t>
            </w:r>
          </w:p>
        </w:tc>
        <w:tc>
          <w:tcPr>
            <w:tcW w:w="639" w:type="dxa"/>
            <w:tcBorders>
              <w:bottom w:val="single" w:sz="4" w:space="0" w:color="auto"/>
            </w:tcBorders>
            <w:shd w:val="clear" w:color="auto" w:fill="auto"/>
            <w:vAlign w:val="bottom"/>
          </w:tcPr>
          <w:p w14:paraId="445EA449" w14:textId="3F78C6C7" w:rsidR="00C95A2C" w:rsidRPr="00503697" w:rsidRDefault="00C95A2C" w:rsidP="009C10EF">
            <w:pPr>
              <w:rPr>
                <w:bCs/>
                <w:sz w:val="20"/>
                <w:szCs w:val="20"/>
              </w:rPr>
            </w:pPr>
            <w:r w:rsidRPr="00503697">
              <w:rPr>
                <w:bCs/>
                <w:sz w:val="20"/>
                <w:szCs w:val="20"/>
              </w:rPr>
              <w:t>X</w:t>
            </w:r>
          </w:p>
        </w:tc>
        <w:tc>
          <w:tcPr>
            <w:tcW w:w="719" w:type="dxa"/>
            <w:tcBorders>
              <w:bottom w:val="single" w:sz="4" w:space="0" w:color="auto"/>
            </w:tcBorders>
            <w:shd w:val="clear" w:color="auto" w:fill="auto"/>
            <w:vAlign w:val="bottom"/>
          </w:tcPr>
          <w:p w14:paraId="7DD164B9" w14:textId="2A9E71BC" w:rsidR="00C95A2C" w:rsidRPr="00503697" w:rsidRDefault="00E166A4" w:rsidP="009C10EF">
            <w:pPr>
              <w:rPr>
                <w:bCs/>
                <w:sz w:val="20"/>
                <w:szCs w:val="20"/>
              </w:rPr>
            </w:pPr>
            <w:r w:rsidRPr="00503697">
              <w:rPr>
                <w:bCs/>
                <w:sz w:val="20"/>
                <w:szCs w:val="20"/>
              </w:rPr>
              <w:t>P</w:t>
            </w:r>
          </w:p>
        </w:tc>
      </w:tr>
      <w:tr w:rsidR="00503697" w:rsidRPr="009C10EF" w14:paraId="15E19A03" w14:textId="77777777" w:rsidTr="004664EC">
        <w:trPr>
          <w:trHeight w:val="262"/>
        </w:trPr>
        <w:tc>
          <w:tcPr>
            <w:tcW w:w="4935" w:type="dxa"/>
            <w:tcBorders>
              <w:left w:val="double" w:sz="4" w:space="0" w:color="auto"/>
              <w:bottom w:val="double" w:sz="4" w:space="0" w:color="auto"/>
            </w:tcBorders>
            <w:vAlign w:val="bottom"/>
          </w:tcPr>
          <w:p w14:paraId="50674810" w14:textId="0FCF9E54" w:rsidR="00C95A2C" w:rsidRPr="00503697" w:rsidRDefault="00C95A2C" w:rsidP="009C10EF">
            <w:pPr>
              <w:rPr>
                <w:bCs/>
                <w:sz w:val="20"/>
                <w:szCs w:val="20"/>
              </w:rPr>
            </w:pPr>
            <w:r w:rsidRPr="00503697">
              <w:rPr>
                <w:bCs/>
                <w:sz w:val="20"/>
                <w:szCs w:val="20"/>
              </w:rPr>
              <w:t>Amelia Lord</w:t>
            </w:r>
            <w:r w:rsidR="00232E7B" w:rsidRPr="00503697">
              <w:rPr>
                <w:bCs/>
                <w:sz w:val="20"/>
                <w:szCs w:val="20"/>
              </w:rPr>
              <w:t xml:space="preserve"> – Student, Senator (starting 2/18)</w:t>
            </w:r>
          </w:p>
        </w:tc>
        <w:tc>
          <w:tcPr>
            <w:tcW w:w="719" w:type="dxa"/>
            <w:tcBorders>
              <w:bottom w:val="double" w:sz="4" w:space="0" w:color="auto"/>
            </w:tcBorders>
            <w:shd w:val="clear" w:color="auto" w:fill="auto"/>
            <w:vAlign w:val="bottom"/>
          </w:tcPr>
          <w:p w14:paraId="25447E6C" w14:textId="2AF9AD98" w:rsidR="00C95A2C" w:rsidRPr="00503697" w:rsidRDefault="00232E7B" w:rsidP="009C10EF">
            <w:pPr>
              <w:rPr>
                <w:bCs/>
                <w:sz w:val="20"/>
                <w:szCs w:val="20"/>
              </w:rPr>
            </w:pPr>
            <w:r w:rsidRPr="00503697">
              <w:rPr>
                <w:bCs/>
                <w:sz w:val="20"/>
                <w:szCs w:val="20"/>
              </w:rPr>
              <w:t>X</w:t>
            </w:r>
          </w:p>
        </w:tc>
        <w:tc>
          <w:tcPr>
            <w:tcW w:w="719" w:type="dxa"/>
            <w:tcBorders>
              <w:bottom w:val="double" w:sz="4" w:space="0" w:color="auto"/>
            </w:tcBorders>
            <w:shd w:val="clear" w:color="auto" w:fill="auto"/>
            <w:vAlign w:val="bottom"/>
          </w:tcPr>
          <w:p w14:paraId="4FB2C003" w14:textId="47857915" w:rsidR="00C95A2C" w:rsidRPr="00503697" w:rsidRDefault="00232E7B" w:rsidP="009C10EF">
            <w:pPr>
              <w:rPr>
                <w:bCs/>
                <w:sz w:val="20"/>
                <w:szCs w:val="20"/>
              </w:rPr>
            </w:pPr>
            <w:r w:rsidRPr="00503697">
              <w:rPr>
                <w:bCs/>
                <w:sz w:val="20"/>
                <w:szCs w:val="20"/>
              </w:rPr>
              <w:t>X</w:t>
            </w:r>
          </w:p>
        </w:tc>
        <w:tc>
          <w:tcPr>
            <w:tcW w:w="719" w:type="dxa"/>
            <w:tcBorders>
              <w:bottom w:val="double" w:sz="4" w:space="0" w:color="auto"/>
            </w:tcBorders>
            <w:shd w:val="clear" w:color="auto" w:fill="auto"/>
            <w:vAlign w:val="bottom"/>
          </w:tcPr>
          <w:p w14:paraId="177D1792" w14:textId="668304CD" w:rsidR="00C95A2C" w:rsidRPr="00503697" w:rsidRDefault="00232E7B" w:rsidP="009C10EF">
            <w:pPr>
              <w:rPr>
                <w:bCs/>
                <w:sz w:val="20"/>
                <w:szCs w:val="20"/>
              </w:rPr>
            </w:pPr>
            <w:r w:rsidRPr="00503697">
              <w:rPr>
                <w:bCs/>
                <w:sz w:val="20"/>
                <w:szCs w:val="20"/>
              </w:rPr>
              <w:t>X</w:t>
            </w:r>
          </w:p>
        </w:tc>
        <w:tc>
          <w:tcPr>
            <w:tcW w:w="719" w:type="dxa"/>
            <w:tcBorders>
              <w:bottom w:val="double" w:sz="4" w:space="0" w:color="auto"/>
            </w:tcBorders>
            <w:shd w:val="clear" w:color="auto" w:fill="auto"/>
            <w:vAlign w:val="bottom"/>
          </w:tcPr>
          <w:p w14:paraId="34FE05C5" w14:textId="4B5C1512" w:rsidR="00C95A2C" w:rsidRPr="00503697" w:rsidRDefault="00232E7B" w:rsidP="009C10EF">
            <w:pPr>
              <w:rPr>
                <w:bCs/>
                <w:sz w:val="20"/>
                <w:szCs w:val="20"/>
              </w:rPr>
            </w:pPr>
            <w:r w:rsidRPr="00503697">
              <w:rPr>
                <w:bCs/>
                <w:sz w:val="20"/>
                <w:szCs w:val="20"/>
              </w:rPr>
              <w:t>X</w:t>
            </w:r>
          </w:p>
        </w:tc>
        <w:tc>
          <w:tcPr>
            <w:tcW w:w="639" w:type="dxa"/>
            <w:tcBorders>
              <w:bottom w:val="double" w:sz="4" w:space="0" w:color="auto"/>
            </w:tcBorders>
            <w:shd w:val="clear" w:color="auto" w:fill="auto"/>
            <w:vAlign w:val="bottom"/>
          </w:tcPr>
          <w:p w14:paraId="10302638" w14:textId="7A9243A7" w:rsidR="00C95A2C" w:rsidRPr="00503697" w:rsidRDefault="00DE020A" w:rsidP="009C10EF">
            <w:pPr>
              <w:rPr>
                <w:bCs/>
                <w:sz w:val="20"/>
                <w:szCs w:val="20"/>
              </w:rPr>
            </w:pPr>
            <w:r w:rsidRPr="00503697">
              <w:rPr>
                <w:bCs/>
                <w:sz w:val="20"/>
                <w:szCs w:val="20"/>
              </w:rPr>
              <w:t>P</w:t>
            </w:r>
          </w:p>
        </w:tc>
        <w:tc>
          <w:tcPr>
            <w:tcW w:w="639" w:type="dxa"/>
            <w:tcBorders>
              <w:bottom w:val="double" w:sz="4" w:space="0" w:color="auto"/>
            </w:tcBorders>
            <w:shd w:val="clear" w:color="auto" w:fill="auto"/>
            <w:vAlign w:val="bottom"/>
          </w:tcPr>
          <w:p w14:paraId="2236E90B" w14:textId="0866C42D" w:rsidR="00C95A2C" w:rsidRPr="00503697" w:rsidRDefault="00C95A2C" w:rsidP="009C10EF">
            <w:pPr>
              <w:rPr>
                <w:bCs/>
                <w:sz w:val="20"/>
                <w:szCs w:val="20"/>
              </w:rPr>
            </w:pPr>
            <w:r w:rsidRPr="00503697">
              <w:rPr>
                <w:bCs/>
                <w:sz w:val="20"/>
                <w:szCs w:val="20"/>
              </w:rPr>
              <w:t>X</w:t>
            </w:r>
          </w:p>
        </w:tc>
        <w:tc>
          <w:tcPr>
            <w:tcW w:w="719" w:type="dxa"/>
            <w:tcBorders>
              <w:bottom w:val="double" w:sz="4" w:space="0" w:color="auto"/>
            </w:tcBorders>
            <w:shd w:val="clear" w:color="auto" w:fill="auto"/>
            <w:vAlign w:val="bottom"/>
          </w:tcPr>
          <w:p w14:paraId="2F971567" w14:textId="65626901" w:rsidR="00C95A2C" w:rsidRPr="00503697" w:rsidRDefault="00C95A2C" w:rsidP="009C10EF">
            <w:pPr>
              <w:rPr>
                <w:bCs/>
                <w:sz w:val="20"/>
                <w:szCs w:val="20"/>
              </w:rPr>
            </w:pPr>
            <w:r w:rsidRPr="00503697">
              <w:rPr>
                <w:bCs/>
                <w:sz w:val="20"/>
                <w:szCs w:val="20"/>
              </w:rPr>
              <w:t>P</w:t>
            </w:r>
          </w:p>
        </w:tc>
      </w:tr>
    </w:tbl>
    <w:p w14:paraId="74F03033" w14:textId="77777777" w:rsidR="00B82CF9" w:rsidRDefault="00B82CF9" w:rsidP="00865BBB">
      <w:pPr>
        <w:rPr>
          <w:b/>
          <w:bCs/>
          <w:sz w:val="20"/>
          <w:szCs w:val="20"/>
        </w:rPr>
      </w:pPr>
    </w:p>
    <w:p w14:paraId="49061ABA" w14:textId="77777777" w:rsidR="00865BBB" w:rsidRDefault="00865BBB" w:rsidP="00865BBB">
      <w:r>
        <w:rPr>
          <w:b/>
          <w:bCs/>
          <w:sz w:val="20"/>
          <w:szCs w:val="20"/>
        </w:rPr>
        <w:t>Motions brought to the Senate floor:</w:t>
      </w:r>
    </w:p>
    <w:p w14:paraId="764B1893" w14:textId="77777777" w:rsidR="00B82CF9" w:rsidRDefault="002F0976" w:rsidP="00865BBB">
      <w:pPr>
        <w:rPr>
          <w:iCs/>
          <w:sz w:val="20"/>
          <w:szCs w:val="20"/>
        </w:rPr>
      </w:pPr>
      <w:r w:rsidRPr="00F7509F">
        <w:rPr>
          <w:iCs/>
          <w:sz w:val="20"/>
          <w:szCs w:val="20"/>
        </w:rPr>
        <w:t>No motions were brought to the Senate floor for the 2017-2018 academic year</w:t>
      </w:r>
    </w:p>
    <w:p w14:paraId="39FAAFF2" w14:textId="77777777" w:rsidR="00B82CF9" w:rsidRDefault="00B82CF9" w:rsidP="00865BBB">
      <w:pPr>
        <w:rPr>
          <w:b/>
          <w:bCs/>
          <w:sz w:val="20"/>
          <w:szCs w:val="20"/>
        </w:rPr>
      </w:pPr>
      <w:bookmarkStart w:id="0" w:name="_GoBack"/>
      <w:bookmarkEnd w:id="0"/>
    </w:p>
    <w:p w14:paraId="012F9711" w14:textId="77777777" w:rsidR="00F7509F" w:rsidRDefault="00F7509F" w:rsidP="00865BBB"/>
    <w:p w14:paraId="29A9679E" w14:textId="77777777" w:rsidR="00865BBB" w:rsidRDefault="00865BBB" w:rsidP="00865BBB">
      <w:pPr>
        <w:rPr>
          <w:b/>
          <w:bCs/>
          <w:sz w:val="20"/>
          <w:szCs w:val="20"/>
        </w:rPr>
      </w:pPr>
      <w:r>
        <w:rPr>
          <w:b/>
          <w:bCs/>
          <w:sz w:val="20"/>
          <w:szCs w:val="20"/>
        </w:rPr>
        <w:lastRenderedPageBreak/>
        <w:t>Other Significant Deliberation (Non-Motions):</w:t>
      </w:r>
    </w:p>
    <w:p w14:paraId="0AC096D3" w14:textId="77777777" w:rsidR="00503697" w:rsidRDefault="00503697" w:rsidP="00865BBB"/>
    <w:p w14:paraId="69FF344A" w14:textId="77777777" w:rsidR="00B82CF9" w:rsidRDefault="00503697" w:rsidP="00865BBB">
      <w:pPr>
        <w:rPr>
          <w:b/>
          <w:sz w:val="20"/>
          <w:szCs w:val="20"/>
          <w:u w:val="single"/>
        </w:rPr>
      </w:pPr>
      <w:r w:rsidRPr="00503697">
        <w:rPr>
          <w:b/>
          <w:sz w:val="20"/>
          <w:szCs w:val="20"/>
          <w:u w:val="single"/>
        </w:rPr>
        <w:t>The HUB</w:t>
      </w:r>
    </w:p>
    <w:p w14:paraId="01C466D3" w14:textId="41FB8A8E" w:rsidR="00503697" w:rsidRPr="00AB3004" w:rsidRDefault="00503697" w:rsidP="00AB3004">
      <w:pPr>
        <w:pStyle w:val="ListParagraph"/>
        <w:numPr>
          <w:ilvl w:val="0"/>
          <w:numId w:val="3"/>
        </w:numPr>
        <w:rPr>
          <w:b/>
          <w:sz w:val="20"/>
          <w:szCs w:val="20"/>
        </w:rPr>
      </w:pPr>
      <w:r w:rsidRPr="00AB3004">
        <w:rPr>
          <w:b/>
          <w:sz w:val="20"/>
          <w:szCs w:val="20"/>
        </w:rPr>
        <w:t>LGBTQ+ and Women’s Center</w:t>
      </w:r>
    </w:p>
    <w:p w14:paraId="6FCB688A" w14:textId="77777777" w:rsidR="00B82CF9" w:rsidRDefault="004155FB" w:rsidP="00871648">
      <w:pPr>
        <w:ind w:firstLine="360"/>
        <w:jc w:val="both"/>
        <w:rPr>
          <w:sz w:val="20"/>
          <w:szCs w:val="20"/>
        </w:rPr>
      </w:pPr>
      <w:r>
        <w:rPr>
          <w:sz w:val="20"/>
          <w:szCs w:val="20"/>
        </w:rPr>
        <w:t xml:space="preserve">Early in the semester, we invited </w:t>
      </w:r>
      <w:r w:rsidR="00503697">
        <w:rPr>
          <w:sz w:val="20"/>
          <w:szCs w:val="20"/>
        </w:rPr>
        <w:t>Jennifer Graham</w:t>
      </w:r>
      <w:r w:rsidR="00B923B7">
        <w:rPr>
          <w:sz w:val="20"/>
          <w:szCs w:val="20"/>
        </w:rPr>
        <w:t>, Director of the Women’s Center,</w:t>
      </w:r>
      <w:r w:rsidR="00907183" w:rsidRPr="00503697">
        <w:rPr>
          <w:sz w:val="20"/>
          <w:szCs w:val="20"/>
        </w:rPr>
        <w:t xml:space="preserve"> </w:t>
      </w:r>
      <w:r w:rsidR="00503697">
        <w:rPr>
          <w:sz w:val="20"/>
          <w:szCs w:val="20"/>
        </w:rPr>
        <w:t xml:space="preserve">and </w:t>
      </w:r>
      <w:r w:rsidR="00907183" w:rsidRPr="00503697">
        <w:rPr>
          <w:sz w:val="20"/>
          <w:szCs w:val="20"/>
        </w:rPr>
        <w:t xml:space="preserve">Melissa </w:t>
      </w:r>
      <w:proofErr w:type="spellStart"/>
      <w:r w:rsidR="00907183" w:rsidRPr="00503697">
        <w:rPr>
          <w:sz w:val="20"/>
          <w:szCs w:val="20"/>
        </w:rPr>
        <w:t>Gerrior</w:t>
      </w:r>
      <w:proofErr w:type="spellEnd"/>
      <w:r w:rsidR="00B923B7">
        <w:rPr>
          <w:sz w:val="20"/>
          <w:szCs w:val="20"/>
        </w:rPr>
        <w:t>, Program Coordinator at the</w:t>
      </w:r>
      <w:r w:rsidR="00B923B7" w:rsidRPr="00B923B7">
        <w:rPr>
          <w:sz w:val="20"/>
          <w:szCs w:val="20"/>
        </w:rPr>
        <w:t xml:space="preserve"> Women’s Center</w:t>
      </w:r>
      <w:r w:rsidR="00B923B7">
        <w:rPr>
          <w:sz w:val="20"/>
          <w:szCs w:val="20"/>
        </w:rPr>
        <w:t>,</w:t>
      </w:r>
      <w:r w:rsidR="00907183" w:rsidRPr="00503697">
        <w:rPr>
          <w:sz w:val="20"/>
          <w:szCs w:val="20"/>
        </w:rPr>
        <w:t xml:space="preserve"> </w:t>
      </w:r>
      <w:r>
        <w:rPr>
          <w:sz w:val="20"/>
          <w:szCs w:val="20"/>
        </w:rPr>
        <w:t>to discuss</w:t>
      </w:r>
      <w:r w:rsidR="00907183" w:rsidRPr="00503697">
        <w:rPr>
          <w:sz w:val="20"/>
          <w:szCs w:val="20"/>
        </w:rPr>
        <w:t xml:space="preserve"> the programs and services offered by the LGBT</w:t>
      </w:r>
      <w:r w:rsidR="005B026A">
        <w:rPr>
          <w:sz w:val="20"/>
          <w:szCs w:val="20"/>
        </w:rPr>
        <w:t>Q+</w:t>
      </w:r>
      <w:r w:rsidR="00907183" w:rsidRPr="00503697">
        <w:rPr>
          <w:sz w:val="20"/>
          <w:szCs w:val="20"/>
        </w:rPr>
        <w:t xml:space="preserve">’ Center, </w:t>
      </w:r>
      <w:r w:rsidR="00503697">
        <w:rPr>
          <w:sz w:val="20"/>
          <w:szCs w:val="20"/>
        </w:rPr>
        <w:t xml:space="preserve">and </w:t>
      </w:r>
      <w:r w:rsidR="00907183" w:rsidRPr="00503697">
        <w:rPr>
          <w:sz w:val="20"/>
          <w:szCs w:val="20"/>
        </w:rPr>
        <w:t>the Women’s Center</w:t>
      </w:r>
      <w:r w:rsidR="00503697">
        <w:rPr>
          <w:sz w:val="20"/>
          <w:szCs w:val="20"/>
        </w:rPr>
        <w:t xml:space="preserve">. </w:t>
      </w:r>
      <w:r>
        <w:rPr>
          <w:sz w:val="20"/>
          <w:szCs w:val="20"/>
        </w:rPr>
        <w:t xml:space="preserve">Later, we invited Melissa </w:t>
      </w:r>
      <w:proofErr w:type="spellStart"/>
      <w:r>
        <w:rPr>
          <w:sz w:val="20"/>
          <w:szCs w:val="20"/>
        </w:rPr>
        <w:t>Gerrior</w:t>
      </w:r>
      <w:proofErr w:type="spellEnd"/>
      <w:r>
        <w:rPr>
          <w:sz w:val="20"/>
          <w:szCs w:val="20"/>
        </w:rPr>
        <w:t xml:space="preserve"> and Joanna Schwartz</w:t>
      </w:r>
      <w:r w:rsidR="00B923B7">
        <w:rPr>
          <w:sz w:val="20"/>
          <w:szCs w:val="20"/>
        </w:rPr>
        <w:t>, Professor of Marketing,</w:t>
      </w:r>
      <w:r>
        <w:rPr>
          <w:sz w:val="20"/>
          <w:szCs w:val="20"/>
        </w:rPr>
        <w:t xml:space="preserve"> to discuss the importance of implementing a system for transgender students to change their names on class rosters and Bobcat Cards. </w:t>
      </w:r>
      <w:r w:rsidR="00B923B7">
        <w:rPr>
          <w:sz w:val="20"/>
          <w:szCs w:val="20"/>
        </w:rPr>
        <w:t>Transgender students face the problem of being outed in their classes when they are addressed by their dead name.</w:t>
      </w:r>
    </w:p>
    <w:p w14:paraId="5B0A0079" w14:textId="7E85D864" w:rsidR="00907183" w:rsidRDefault="00B923B7" w:rsidP="00871648">
      <w:pPr>
        <w:ind w:firstLine="360"/>
        <w:jc w:val="both"/>
        <w:rPr>
          <w:sz w:val="20"/>
          <w:szCs w:val="20"/>
        </w:rPr>
      </w:pPr>
      <w:r>
        <w:rPr>
          <w:sz w:val="20"/>
          <w:szCs w:val="20"/>
        </w:rPr>
        <w:t xml:space="preserve">Madison Rhodes, a representative from SGA, and Emily Gómez, Chair SAPC, Professor of Art, </w:t>
      </w:r>
      <w:r w:rsidR="00B432D2">
        <w:rPr>
          <w:sz w:val="20"/>
          <w:szCs w:val="20"/>
        </w:rPr>
        <w:t xml:space="preserve">met separately with Bob Orr, </w:t>
      </w:r>
      <w:r w:rsidR="00AC2088">
        <w:rPr>
          <w:sz w:val="20"/>
          <w:szCs w:val="20"/>
        </w:rPr>
        <w:t xml:space="preserve">Chief Information Officer, to discuss the issue and the solutions: a preferred name form implemented by the office of the registrar, and a </w:t>
      </w:r>
      <w:r w:rsidR="00EE271E">
        <w:rPr>
          <w:sz w:val="20"/>
          <w:szCs w:val="20"/>
        </w:rPr>
        <w:t>column in banner that will indicate students’ preferred names. Representatives from SERVE indicated that they are more than willing to work with students to individually input preferred names when needed.</w:t>
      </w:r>
    </w:p>
    <w:p w14:paraId="685981C7" w14:textId="77777777" w:rsidR="00AB3004" w:rsidRPr="00AB3004" w:rsidRDefault="00AB3004" w:rsidP="00871648">
      <w:pPr>
        <w:jc w:val="both"/>
        <w:rPr>
          <w:sz w:val="20"/>
          <w:szCs w:val="20"/>
        </w:rPr>
      </w:pPr>
    </w:p>
    <w:p w14:paraId="29C101CB" w14:textId="09C173D2" w:rsidR="00907183" w:rsidRPr="00AB3004" w:rsidRDefault="00503697" w:rsidP="00871648">
      <w:pPr>
        <w:pStyle w:val="ListParagraph"/>
        <w:numPr>
          <w:ilvl w:val="0"/>
          <w:numId w:val="3"/>
        </w:numPr>
        <w:jc w:val="both"/>
        <w:rPr>
          <w:sz w:val="20"/>
          <w:szCs w:val="20"/>
        </w:rPr>
      </w:pPr>
      <w:r w:rsidRPr="00AB3004">
        <w:rPr>
          <w:b/>
          <w:sz w:val="20"/>
          <w:szCs w:val="20"/>
        </w:rPr>
        <w:t>Cultural Center</w:t>
      </w:r>
    </w:p>
    <w:p w14:paraId="7F142517" w14:textId="77777777" w:rsidR="00B82CF9" w:rsidRDefault="007F2189" w:rsidP="00871648">
      <w:pPr>
        <w:ind w:firstLine="360"/>
        <w:jc w:val="both"/>
        <w:rPr>
          <w:sz w:val="20"/>
          <w:szCs w:val="20"/>
        </w:rPr>
      </w:pPr>
      <w:r w:rsidRPr="00FD2A24">
        <w:rPr>
          <w:sz w:val="20"/>
          <w:szCs w:val="20"/>
        </w:rPr>
        <w:t>We met with Stacey Milner, Director of the GC Cultural Center to ask how SGA can be more involved.</w:t>
      </w:r>
    </w:p>
    <w:p w14:paraId="235D48EF" w14:textId="77777777" w:rsidR="00B82CF9" w:rsidRDefault="007F2189" w:rsidP="00871648">
      <w:pPr>
        <w:pStyle w:val="ListParagraph"/>
        <w:numPr>
          <w:ilvl w:val="1"/>
          <w:numId w:val="4"/>
        </w:numPr>
        <w:jc w:val="both"/>
        <w:rPr>
          <w:sz w:val="20"/>
          <w:szCs w:val="20"/>
        </w:rPr>
      </w:pPr>
      <w:r w:rsidRPr="00FD2A24">
        <w:rPr>
          <w:sz w:val="20"/>
          <w:szCs w:val="20"/>
        </w:rPr>
        <w:t>Suggested SGA be more inv</w:t>
      </w:r>
      <w:r w:rsidR="004F66BD">
        <w:rPr>
          <w:sz w:val="20"/>
          <w:szCs w:val="20"/>
        </w:rPr>
        <w:t>olved in multi-cultural events--</w:t>
      </w:r>
      <w:r w:rsidRPr="00FD2A24">
        <w:rPr>
          <w:sz w:val="20"/>
          <w:szCs w:val="20"/>
        </w:rPr>
        <w:t>to ha</w:t>
      </w:r>
      <w:r w:rsidR="00FD2A24">
        <w:rPr>
          <w:sz w:val="20"/>
          <w:szCs w:val="20"/>
        </w:rPr>
        <w:t xml:space="preserve">ve more of a presence beyond </w:t>
      </w:r>
      <w:r w:rsidRPr="00FD2A24">
        <w:rPr>
          <w:sz w:val="20"/>
          <w:szCs w:val="20"/>
        </w:rPr>
        <w:t>election time.</w:t>
      </w:r>
    </w:p>
    <w:p w14:paraId="37C8994C" w14:textId="42DFEB93" w:rsidR="007F2189" w:rsidRPr="00FD2A24" w:rsidRDefault="007F2189" w:rsidP="00871648">
      <w:pPr>
        <w:pStyle w:val="ListParagraph"/>
        <w:numPr>
          <w:ilvl w:val="1"/>
          <w:numId w:val="4"/>
        </w:numPr>
        <w:jc w:val="both"/>
        <w:rPr>
          <w:sz w:val="20"/>
          <w:szCs w:val="20"/>
        </w:rPr>
      </w:pPr>
      <w:r w:rsidRPr="00FD2A24">
        <w:rPr>
          <w:sz w:val="20"/>
          <w:szCs w:val="20"/>
        </w:rPr>
        <w:t>Multi-Cultural clubs need more student activity fee funding to bring in speakers, host workshops, etc.</w:t>
      </w:r>
    </w:p>
    <w:p w14:paraId="116B3F50" w14:textId="77777777" w:rsidR="00503697" w:rsidRDefault="00503697" w:rsidP="00871648">
      <w:pPr>
        <w:jc w:val="both"/>
        <w:rPr>
          <w:sz w:val="20"/>
          <w:szCs w:val="20"/>
        </w:rPr>
      </w:pPr>
    </w:p>
    <w:p w14:paraId="56C0EE76" w14:textId="4288FA6F" w:rsidR="00AB3004" w:rsidRPr="00AB3004" w:rsidRDefault="00AB3004" w:rsidP="00871648">
      <w:pPr>
        <w:jc w:val="both"/>
        <w:rPr>
          <w:b/>
          <w:sz w:val="20"/>
          <w:szCs w:val="20"/>
          <w:u w:val="single"/>
        </w:rPr>
      </w:pPr>
      <w:r w:rsidRPr="00AB3004">
        <w:rPr>
          <w:b/>
          <w:sz w:val="20"/>
          <w:szCs w:val="20"/>
          <w:u w:val="single"/>
        </w:rPr>
        <w:t>Diversity Action Plan</w:t>
      </w:r>
    </w:p>
    <w:p w14:paraId="0EA3BEE0" w14:textId="77777777" w:rsidR="00B82CF9" w:rsidRDefault="00907183" w:rsidP="00871648">
      <w:pPr>
        <w:jc w:val="both"/>
        <w:rPr>
          <w:sz w:val="20"/>
          <w:szCs w:val="20"/>
        </w:rPr>
      </w:pPr>
      <w:r w:rsidRPr="00503697">
        <w:rPr>
          <w:sz w:val="20"/>
          <w:szCs w:val="20"/>
        </w:rPr>
        <w:t>Met with Veronica Womack to discuss the Diversity Action Plan</w:t>
      </w:r>
      <w:r w:rsidR="004F66BD">
        <w:rPr>
          <w:sz w:val="20"/>
          <w:szCs w:val="20"/>
        </w:rPr>
        <w:t xml:space="preserve"> and how SGA can help with its implementation.</w:t>
      </w:r>
    </w:p>
    <w:p w14:paraId="4333EE09" w14:textId="4CC3CD31" w:rsidR="004F66BD" w:rsidRDefault="004F66BD" w:rsidP="00871648">
      <w:pPr>
        <w:jc w:val="both"/>
        <w:rPr>
          <w:sz w:val="20"/>
          <w:szCs w:val="20"/>
        </w:rPr>
      </w:pPr>
      <w:r>
        <w:rPr>
          <w:sz w:val="20"/>
          <w:szCs w:val="20"/>
        </w:rPr>
        <w:t>Dr. Womack suggested that:</w:t>
      </w:r>
    </w:p>
    <w:p w14:paraId="7BF04A1D" w14:textId="77777777" w:rsidR="00B82CF9" w:rsidRDefault="004F66BD" w:rsidP="00871648">
      <w:pPr>
        <w:numPr>
          <w:ilvl w:val="0"/>
          <w:numId w:val="6"/>
        </w:numPr>
        <w:jc w:val="both"/>
        <w:rPr>
          <w:sz w:val="20"/>
          <w:szCs w:val="20"/>
        </w:rPr>
      </w:pPr>
      <w:r w:rsidRPr="004F66BD">
        <w:rPr>
          <w:sz w:val="20"/>
          <w:szCs w:val="20"/>
        </w:rPr>
        <w:t>SGA can help spread the word about where students can go to report and handle student complaints</w:t>
      </w:r>
    </w:p>
    <w:p w14:paraId="71AFA2B9" w14:textId="3ADE4455" w:rsidR="004F66BD" w:rsidRPr="004F66BD" w:rsidRDefault="004F66BD" w:rsidP="00871648">
      <w:pPr>
        <w:numPr>
          <w:ilvl w:val="0"/>
          <w:numId w:val="6"/>
        </w:numPr>
        <w:jc w:val="both"/>
        <w:rPr>
          <w:sz w:val="20"/>
          <w:szCs w:val="20"/>
        </w:rPr>
      </w:pPr>
      <w:r w:rsidRPr="004F66BD">
        <w:rPr>
          <w:sz w:val="20"/>
          <w:szCs w:val="20"/>
        </w:rPr>
        <w:t>Help develop a media strategy</w:t>
      </w:r>
      <w:r w:rsidR="00FB0AB7">
        <w:rPr>
          <w:sz w:val="20"/>
          <w:szCs w:val="20"/>
        </w:rPr>
        <w:t xml:space="preserve"> – SGA has begun developing a strategy</w:t>
      </w:r>
    </w:p>
    <w:p w14:paraId="6774F34C" w14:textId="77777777" w:rsidR="00907183" w:rsidRDefault="00907183" w:rsidP="00871648">
      <w:pPr>
        <w:jc w:val="both"/>
        <w:rPr>
          <w:sz w:val="20"/>
          <w:szCs w:val="20"/>
        </w:rPr>
      </w:pPr>
    </w:p>
    <w:p w14:paraId="30D9F904" w14:textId="3532DD94" w:rsidR="00AB3004" w:rsidRPr="00AB3004" w:rsidRDefault="00AB3004" w:rsidP="00871648">
      <w:pPr>
        <w:jc w:val="both"/>
        <w:rPr>
          <w:b/>
          <w:sz w:val="20"/>
          <w:szCs w:val="20"/>
          <w:u w:val="single"/>
        </w:rPr>
      </w:pPr>
      <w:r w:rsidRPr="00AB3004">
        <w:rPr>
          <w:b/>
          <w:sz w:val="20"/>
          <w:szCs w:val="20"/>
          <w:u w:val="single"/>
        </w:rPr>
        <w:t>Early College</w:t>
      </w:r>
    </w:p>
    <w:p w14:paraId="0CA696E2" w14:textId="288DAC8F" w:rsidR="00907183" w:rsidRDefault="00907183" w:rsidP="00871648">
      <w:pPr>
        <w:jc w:val="both"/>
        <w:rPr>
          <w:sz w:val="20"/>
          <w:szCs w:val="20"/>
        </w:rPr>
      </w:pPr>
      <w:r w:rsidRPr="00503697">
        <w:rPr>
          <w:sz w:val="20"/>
          <w:szCs w:val="20"/>
        </w:rPr>
        <w:t xml:space="preserve">Met with </w:t>
      </w:r>
      <w:r w:rsidR="001C3334" w:rsidRPr="00503697">
        <w:rPr>
          <w:sz w:val="20"/>
          <w:szCs w:val="20"/>
        </w:rPr>
        <w:t xml:space="preserve">Dr. </w:t>
      </w:r>
      <w:proofErr w:type="spellStart"/>
      <w:r w:rsidR="001C3334" w:rsidRPr="00503697">
        <w:rPr>
          <w:sz w:val="20"/>
          <w:szCs w:val="20"/>
        </w:rPr>
        <w:t>Runee</w:t>
      </w:r>
      <w:proofErr w:type="spellEnd"/>
      <w:r w:rsidR="001C3334" w:rsidRPr="00503697">
        <w:rPr>
          <w:sz w:val="20"/>
          <w:szCs w:val="20"/>
        </w:rPr>
        <w:t xml:space="preserve"> </w:t>
      </w:r>
      <w:proofErr w:type="spellStart"/>
      <w:r w:rsidR="001C3334" w:rsidRPr="00503697">
        <w:rPr>
          <w:sz w:val="20"/>
          <w:szCs w:val="20"/>
        </w:rPr>
        <w:t>Sallad</w:t>
      </w:r>
      <w:proofErr w:type="spellEnd"/>
      <w:r w:rsidR="001C3334" w:rsidRPr="00503697">
        <w:rPr>
          <w:sz w:val="20"/>
          <w:szCs w:val="20"/>
        </w:rPr>
        <w:t xml:space="preserve"> from the Early College to inquire how relationships between Early College students</w:t>
      </w:r>
      <w:r w:rsidR="004F66BD">
        <w:rPr>
          <w:sz w:val="20"/>
          <w:szCs w:val="20"/>
        </w:rPr>
        <w:t xml:space="preserve"> and GC students can be improved. Dr. </w:t>
      </w:r>
      <w:proofErr w:type="spellStart"/>
      <w:r w:rsidR="004F66BD">
        <w:rPr>
          <w:sz w:val="20"/>
          <w:szCs w:val="20"/>
        </w:rPr>
        <w:t>Sallad</w:t>
      </w:r>
      <w:proofErr w:type="spellEnd"/>
      <w:r w:rsidR="004F66BD">
        <w:rPr>
          <w:sz w:val="20"/>
          <w:szCs w:val="20"/>
        </w:rPr>
        <w:t xml:space="preserve"> recommended that SGA help student organizations and student senate reach out to Early College students. They often feel as if they are isolated from campus life and singled out as being different</w:t>
      </w:r>
      <w:r w:rsidR="00FB0AB7">
        <w:rPr>
          <w:sz w:val="20"/>
          <w:szCs w:val="20"/>
        </w:rPr>
        <w:t xml:space="preserve"> (by some students and professors)</w:t>
      </w:r>
      <w:r w:rsidR="004F66BD">
        <w:rPr>
          <w:sz w:val="20"/>
          <w:szCs w:val="20"/>
        </w:rPr>
        <w:t xml:space="preserve">. Early College students rarely end up attending Georgia College for their undergraduate studies because they don’t feel as if they are </w:t>
      </w:r>
      <w:r w:rsidR="009B22B9">
        <w:rPr>
          <w:sz w:val="20"/>
          <w:szCs w:val="20"/>
        </w:rPr>
        <w:t xml:space="preserve">welcomed </w:t>
      </w:r>
      <w:r w:rsidR="004F66BD">
        <w:rPr>
          <w:sz w:val="20"/>
          <w:szCs w:val="20"/>
        </w:rPr>
        <w:t>on campus.</w:t>
      </w:r>
    </w:p>
    <w:p w14:paraId="7B6B4969" w14:textId="77777777" w:rsidR="00AB3004" w:rsidRDefault="00AB3004" w:rsidP="00871648">
      <w:pPr>
        <w:jc w:val="both"/>
        <w:rPr>
          <w:sz w:val="20"/>
          <w:szCs w:val="20"/>
        </w:rPr>
      </w:pPr>
    </w:p>
    <w:p w14:paraId="031E8396" w14:textId="10AEBD84" w:rsidR="00865BBB" w:rsidRPr="009B22B9" w:rsidRDefault="00865BBB" w:rsidP="00871648">
      <w:pPr>
        <w:jc w:val="both"/>
        <w:rPr>
          <w:sz w:val="20"/>
          <w:szCs w:val="20"/>
        </w:rPr>
      </w:pPr>
    </w:p>
    <w:p w14:paraId="44AAC8F0" w14:textId="77777777" w:rsidR="00865BBB" w:rsidRDefault="00865BBB" w:rsidP="00871648">
      <w:pPr>
        <w:jc w:val="both"/>
      </w:pPr>
      <w:r>
        <w:rPr>
          <w:b/>
          <w:bCs/>
          <w:sz w:val="20"/>
          <w:szCs w:val="20"/>
        </w:rPr>
        <w:t>Ad hoc committees and other groups:</w:t>
      </w:r>
    </w:p>
    <w:p w14:paraId="420BE77D" w14:textId="6EC06D89" w:rsidR="00865BBB" w:rsidRPr="009B22B9" w:rsidRDefault="009B22B9" w:rsidP="00871648">
      <w:pPr>
        <w:jc w:val="both"/>
        <w:rPr>
          <w:sz w:val="20"/>
          <w:szCs w:val="20"/>
        </w:rPr>
      </w:pPr>
      <w:r>
        <w:rPr>
          <w:iCs/>
          <w:sz w:val="20"/>
          <w:szCs w:val="20"/>
        </w:rPr>
        <w:t>None</w:t>
      </w:r>
    </w:p>
    <w:p w14:paraId="5DBC7828" w14:textId="3DB32A02" w:rsidR="00865BBB" w:rsidRDefault="00865BBB" w:rsidP="00871648">
      <w:pPr>
        <w:jc w:val="both"/>
      </w:pPr>
    </w:p>
    <w:p w14:paraId="225A76E4" w14:textId="77777777" w:rsidR="00865BBB" w:rsidRPr="009B22B9" w:rsidRDefault="00865BBB" w:rsidP="00871648">
      <w:pPr>
        <w:jc w:val="both"/>
      </w:pPr>
      <w:r w:rsidRPr="009B22B9">
        <w:rPr>
          <w:b/>
          <w:bCs/>
          <w:sz w:val="20"/>
          <w:szCs w:val="20"/>
        </w:rPr>
        <w:t>Committee Reflections:</w:t>
      </w:r>
    </w:p>
    <w:p w14:paraId="71BDC05D" w14:textId="77777777" w:rsidR="00B82CF9" w:rsidRDefault="00034A5C" w:rsidP="00871648">
      <w:pPr>
        <w:jc w:val="both"/>
        <w:rPr>
          <w:iCs/>
          <w:sz w:val="20"/>
          <w:szCs w:val="20"/>
        </w:rPr>
      </w:pPr>
      <w:r>
        <w:rPr>
          <w:iCs/>
          <w:sz w:val="20"/>
          <w:szCs w:val="20"/>
        </w:rPr>
        <w:t>Our most interesting meetings were ones that included guests who work with underrepresented students. Hearing about the specific perspectives of these students was illuminating and helpful in understanding how to create a more inclusive campus environment.</w:t>
      </w:r>
    </w:p>
    <w:p w14:paraId="18176FE6" w14:textId="77777777" w:rsidR="00B82CF9" w:rsidRDefault="009B22B9" w:rsidP="00871648">
      <w:pPr>
        <w:jc w:val="both"/>
        <w:rPr>
          <w:iCs/>
          <w:sz w:val="20"/>
          <w:szCs w:val="20"/>
        </w:rPr>
      </w:pPr>
      <w:r>
        <w:rPr>
          <w:iCs/>
          <w:sz w:val="20"/>
          <w:szCs w:val="20"/>
        </w:rPr>
        <w:t xml:space="preserve">Many faculty/staff committee members remarked on how impressed they are by our SGA representatives. They brought </w:t>
      </w:r>
      <w:r w:rsidR="001D3460">
        <w:rPr>
          <w:iCs/>
          <w:sz w:val="20"/>
          <w:szCs w:val="20"/>
        </w:rPr>
        <w:t xml:space="preserve">up </w:t>
      </w:r>
      <w:r w:rsidR="00095A10">
        <w:rPr>
          <w:iCs/>
          <w:sz w:val="20"/>
          <w:szCs w:val="20"/>
        </w:rPr>
        <w:t>meaningful</w:t>
      </w:r>
      <w:r>
        <w:rPr>
          <w:iCs/>
          <w:sz w:val="20"/>
          <w:szCs w:val="20"/>
        </w:rPr>
        <w:t xml:space="preserve"> issues for discussion in committee and worked on addressing concerns expressed by our guests directly following the SAPC meetings.</w:t>
      </w:r>
    </w:p>
    <w:p w14:paraId="3F9BE6F4" w14:textId="1789AF51" w:rsidR="00865BBB" w:rsidRDefault="00865BBB" w:rsidP="00871648">
      <w:pPr>
        <w:jc w:val="both"/>
      </w:pPr>
    </w:p>
    <w:p w14:paraId="5AF7E718" w14:textId="77777777" w:rsidR="00865BBB" w:rsidRDefault="00865BBB" w:rsidP="00871648">
      <w:pPr>
        <w:jc w:val="both"/>
        <w:rPr>
          <w:b/>
          <w:bCs/>
          <w:sz w:val="20"/>
          <w:szCs w:val="20"/>
        </w:rPr>
      </w:pPr>
      <w:r>
        <w:rPr>
          <w:b/>
          <w:bCs/>
          <w:sz w:val="20"/>
          <w:szCs w:val="20"/>
        </w:rPr>
        <w:t>Committee Recommendations:</w:t>
      </w:r>
    </w:p>
    <w:p w14:paraId="474EB392" w14:textId="5593F70F" w:rsidR="009B22B9" w:rsidRDefault="009B22B9" w:rsidP="00871648">
      <w:pPr>
        <w:jc w:val="both"/>
        <w:rPr>
          <w:bCs/>
          <w:sz w:val="20"/>
          <w:szCs w:val="20"/>
        </w:rPr>
      </w:pPr>
      <w:r>
        <w:rPr>
          <w:bCs/>
          <w:sz w:val="20"/>
          <w:szCs w:val="20"/>
        </w:rPr>
        <w:t>We recommend following up on the preferred name issue in the 2018-2019 academic year. Banner 9 will be rolled out shortly, and it is supposed to improve our ability to insert preferred names on rosters, in D2L, etc. Keep up a dialog with the HUB in regard to creating a simple pathway for transgender students to follow in making needed changes to their personal information.</w:t>
      </w:r>
    </w:p>
    <w:p w14:paraId="5656A8BB" w14:textId="14005E0F" w:rsidR="009B22B9" w:rsidRPr="009B22B9" w:rsidRDefault="005D24A8" w:rsidP="00871648">
      <w:pPr>
        <w:jc w:val="both"/>
      </w:pPr>
      <w:r>
        <w:rPr>
          <w:bCs/>
          <w:sz w:val="20"/>
          <w:szCs w:val="20"/>
        </w:rPr>
        <w:t>Continue working with the Cultural Center</w:t>
      </w:r>
      <w:r w:rsidR="00962D21">
        <w:rPr>
          <w:bCs/>
          <w:sz w:val="20"/>
          <w:szCs w:val="20"/>
        </w:rPr>
        <w:t>, the LGBTQ+ Center, Women’s Center</w:t>
      </w:r>
      <w:r>
        <w:rPr>
          <w:bCs/>
          <w:sz w:val="20"/>
          <w:szCs w:val="20"/>
        </w:rPr>
        <w:t xml:space="preserve"> and Early College </w:t>
      </w:r>
      <w:r w:rsidR="00962D21">
        <w:rPr>
          <w:bCs/>
          <w:sz w:val="20"/>
          <w:szCs w:val="20"/>
        </w:rPr>
        <w:t>to make underrepresented students feel more welcome and appreciated on campus.</w:t>
      </w:r>
    </w:p>
    <w:p w14:paraId="1C5368B4" w14:textId="71356918" w:rsidR="00865BBB" w:rsidRDefault="00865BBB" w:rsidP="00871648">
      <w:pPr>
        <w:jc w:val="both"/>
      </w:pPr>
    </w:p>
    <w:p w14:paraId="46E48593" w14:textId="77777777" w:rsidR="00865BBB" w:rsidRDefault="00865BBB" w:rsidP="00871648">
      <w:pPr>
        <w:jc w:val="both"/>
      </w:pPr>
      <w:r>
        <w:rPr>
          <w:b/>
          <w:bCs/>
          <w:sz w:val="20"/>
          <w:szCs w:val="20"/>
        </w:rPr>
        <w:t>Recommend items for consideration at the governance retreat:</w:t>
      </w:r>
    </w:p>
    <w:p w14:paraId="47E53D7B" w14:textId="11A109F3" w:rsidR="00865BBB" w:rsidRDefault="006C35AC" w:rsidP="00871648">
      <w:pPr>
        <w:jc w:val="both"/>
        <w:rPr>
          <w:sz w:val="20"/>
          <w:szCs w:val="20"/>
        </w:rPr>
      </w:pPr>
      <w:r w:rsidRPr="006C35AC">
        <w:rPr>
          <w:sz w:val="20"/>
          <w:szCs w:val="20"/>
        </w:rPr>
        <w:t>See Committee Recommendations</w:t>
      </w:r>
      <w:r>
        <w:rPr>
          <w:sz w:val="20"/>
          <w:szCs w:val="20"/>
        </w:rPr>
        <w:t xml:space="preserve">. Also, ask the SGA representatives what they are working on this year and how SAPC can facilitate </w:t>
      </w:r>
      <w:r w:rsidR="00DA69C5">
        <w:rPr>
          <w:sz w:val="20"/>
          <w:szCs w:val="20"/>
        </w:rPr>
        <w:t>their plans.</w:t>
      </w:r>
    </w:p>
    <w:p w14:paraId="4FC064C9" w14:textId="77777777" w:rsidR="00B82CF9" w:rsidRDefault="00B82CF9" w:rsidP="00871648">
      <w:pPr>
        <w:jc w:val="both"/>
        <w:rPr>
          <w:sz w:val="20"/>
          <w:szCs w:val="20"/>
        </w:rPr>
      </w:pPr>
      <w:r>
        <w:rPr>
          <w:sz w:val="20"/>
          <w:szCs w:val="20"/>
        </w:rPr>
        <w:br w:type="page"/>
      </w:r>
    </w:p>
    <w:p w14:paraId="407472CC" w14:textId="7DC6D403" w:rsidR="00F22337" w:rsidRPr="00F22337" w:rsidRDefault="00F22337" w:rsidP="00871648">
      <w:pPr>
        <w:jc w:val="both"/>
        <w:rPr>
          <w:b/>
          <w:bCs/>
          <w:sz w:val="20"/>
          <w:szCs w:val="20"/>
        </w:rPr>
      </w:pPr>
      <w:r w:rsidRPr="00F22337">
        <w:rPr>
          <w:b/>
          <w:bCs/>
          <w:sz w:val="20"/>
          <w:szCs w:val="20"/>
        </w:rPr>
        <w:lastRenderedPageBreak/>
        <w:t xml:space="preserve">Appendix: </w:t>
      </w:r>
      <w:r>
        <w:rPr>
          <w:b/>
          <w:bCs/>
          <w:sz w:val="20"/>
          <w:szCs w:val="20"/>
        </w:rPr>
        <w:t>Committee Operating Procedures</w:t>
      </w:r>
    </w:p>
    <w:p w14:paraId="4E64D127" w14:textId="4E0D1AB1" w:rsidR="00F22337" w:rsidRDefault="00652A8A" w:rsidP="00871648">
      <w:pPr>
        <w:jc w:val="both"/>
        <w:rPr>
          <w:iCs/>
          <w:sz w:val="16"/>
          <w:szCs w:val="16"/>
        </w:rPr>
      </w:pPr>
      <w:r>
        <w:rPr>
          <w:iCs/>
          <w:sz w:val="16"/>
          <w:szCs w:val="16"/>
        </w:rPr>
        <w:t>From the agreed upon 2017-2018 SAPC Operating Procedures document:</w:t>
      </w:r>
    </w:p>
    <w:p w14:paraId="080B77DE" w14:textId="1A3D0B64" w:rsidR="00652A8A" w:rsidRDefault="00652A8A" w:rsidP="00871648">
      <w:pPr>
        <w:ind w:left="360"/>
        <w:jc w:val="both"/>
        <w:rPr>
          <w:iCs/>
          <w:sz w:val="20"/>
          <w:szCs w:val="20"/>
        </w:rPr>
      </w:pPr>
      <w:r>
        <w:rPr>
          <w:iCs/>
          <w:sz w:val="20"/>
          <w:szCs w:val="20"/>
        </w:rPr>
        <w:t>“</w:t>
      </w:r>
      <w:r w:rsidRPr="00652A8A">
        <w:rPr>
          <w:iCs/>
          <w:sz w:val="20"/>
          <w:szCs w:val="20"/>
        </w:rPr>
        <w:t>The Student Affairs Policy Committee (SAPC) is governed by the Senate bylaws in participating in the shared governance of Georgia College &amp; State University. The members are accountable to the constituents they serve and function as a team to benefit these constituents.</w:t>
      </w:r>
      <w:r>
        <w:rPr>
          <w:iCs/>
          <w:sz w:val="20"/>
          <w:szCs w:val="20"/>
        </w:rPr>
        <w:t>”</w:t>
      </w:r>
    </w:p>
    <w:p w14:paraId="3EEE1AA5" w14:textId="6A07763B" w:rsidR="00652A8A" w:rsidRDefault="00652A8A" w:rsidP="00871648">
      <w:pPr>
        <w:ind w:left="360"/>
        <w:jc w:val="both"/>
        <w:rPr>
          <w:iCs/>
          <w:sz w:val="20"/>
          <w:szCs w:val="20"/>
        </w:rPr>
      </w:pPr>
      <w:r>
        <w:rPr>
          <w:iCs/>
          <w:sz w:val="20"/>
          <w:szCs w:val="20"/>
        </w:rPr>
        <w:t>“</w:t>
      </w:r>
      <w:r w:rsidRPr="00652A8A">
        <w:rPr>
          <w:iCs/>
          <w:sz w:val="20"/>
          <w:szCs w:val="20"/>
        </w:rPr>
        <w:t>The SAPC members work cooperatively as a team for the good of the University, the University Senate, Student Government Association, and the Committee</w:t>
      </w:r>
      <w:r>
        <w:rPr>
          <w:iCs/>
          <w:sz w:val="20"/>
          <w:szCs w:val="20"/>
        </w:rPr>
        <w:t>.”</w:t>
      </w:r>
    </w:p>
    <w:p w14:paraId="22ACC456" w14:textId="64F956D8" w:rsidR="00652A8A" w:rsidRPr="00652A8A" w:rsidRDefault="00652A8A" w:rsidP="00871648">
      <w:pPr>
        <w:ind w:left="360"/>
        <w:jc w:val="both"/>
        <w:rPr>
          <w:iCs/>
          <w:sz w:val="20"/>
          <w:szCs w:val="20"/>
        </w:rPr>
      </w:pPr>
      <w:r>
        <w:rPr>
          <w:iCs/>
          <w:sz w:val="20"/>
          <w:szCs w:val="20"/>
        </w:rPr>
        <w:t>“</w:t>
      </w:r>
      <w:r w:rsidRPr="00652A8A">
        <w:rPr>
          <w:iCs/>
          <w:sz w:val="20"/>
          <w:szCs w:val="20"/>
        </w:rPr>
        <w:t>Deliberation is informal until there is a motion for committee consideration in which case Robert’s Rules apply</w:t>
      </w:r>
      <w:r>
        <w:rPr>
          <w:iCs/>
          <w:sz w:val="20"/>
          <w:szCs w:val="20"/>
        </w:rPr>
        <w:t>.”</w:t>
      </w:r>
    </w:p>
    <w:sectPr w:rsidR="00652A8A" w:rsidRPr="00652A8A" w:rsidSect="005844E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01162" w14:textId="77777777" w:rsidR="005623A6" w:rsidRDefault="005623A6" w:rsidP="005844EC">
      <w:r>
        <w:separator/>
      </w:r>
    </w:p>
  </w:endnote>
  <w:endnote w:type="continuationSeparator" w:id="0">
    <w:p w14:paraId="0CC019B3" w14:textId="77777777" w:rsidR="005623A6" w:rsidRDefault="005623A6"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5726A" w14:textId="61B4534E" w:rsidR="005844EC" w:rsidRPr="005844EC" w:rsidRDefault="00871648" w:rsidP="005844EC">
    <w:pPr>
      <w:pStyle w:val="Footer"/>
      <w:tabs>
        <w:tab w:val="clear" w:pos="8640"/>
        <w:tab w:val="right" w:pos="9900"/>
      </w:tabs>
      <w:rPr>
        <w:sz w:val="16"/>
        <w:szCs w:val="16"/>
      </w:rPr>
    </w:pPr>
    <w:r w:rsidRPr="00871648">
      <w:rPr>
        <w:rStyle w:val="PageNumber"/>
        <w:sz w:val="16"/>
        <w:szCs w:val="16"/>
      </w:rPr>
      <w:t>SAPC</w:t>
    </w:r>
    <w:r w:rsidR="005844EC" w:rsidRPr="00871648">
      <w:rPr>
        <w:rStyle w:val="PageNumber"/>
        <w:sz w:val="16"/>
        <w:szCs w:val="16"/>
      </w:rPr>
      <w:t xml:space="preserve"> Annual Report </w:t>
    </w:r>
    <w:r w:rsidR="00445DDC" w:rsidRPr="00871648">
      <w:rPr>
        <w:rStyle w:val="PageNumber"/>
        <w:sz w:val="16"/>
        <w:szCs w:val="16"/>
      </w:rPr>
      <w:t>A</w:t>
    </w:r>
    <w:r w:rsidR="000A738A" w:rsidRPr="00871648">
      <w:rPr>
        <w:rStyle w:val="PageNumber"/>
        <w:sz w:val="16"/>
        <w:szCs w:val="16"/>
      </w:rPr>
      <w:t xml:space="preserve">cademic Year </w:t>
    </w:r>
    <w:r w:rsidR="00A55E3F" w:rsidRPr="00871648">
      <w:rPr>
        <w:rStyle w:val="PageNumber"/>
        <w:sz w:val="16"/>
        <w:szCs w:val="16"/>
      </w:rPr>
      <w:t>2017-18</w:t>
    </w:r>
    <w:r w:rsidR="005844EC" w:rsidRPr="00871648">
      <w:rPr>
        <w:rStyle w:val="PageNumber"/>
        <w:sz w:val="16"/>
        <w:szCs w:val="16"/>
      </w:rPr>
      <w:tab/>
    </w:r>
    <w:r w:rsidR="005844EC" w:rsidRPr="00871648">
      <w:rPr>
        <w:sz w:val="16"/>
        <w:szCs w:val="16"/>
      </w:rPr>
      <w:tab/>
      <w:t xml:space="preserve">Page </w:t>
    </w:r>
    <w:r w:rsidR="005844EC" w:rsidRPr="00871648">
      <w:rPr>
        <w:sz w:val="16"/>
        <w:szCs w:val="16"/>
      </w:rPr>
      <w:fldChar w:fldCharType="begin"/>
    </w:r>
    <w:r w:rsidR="005844EC" w:rsidRPr="00871648">
      <w:rPr>
        <w:sz w:val="16"/>
        <w:szCs w:val="16"/>
      </w:rPr>
      <w:instrText xml:space="preserve"> PAGE  \* Arabic  \* MERGEFORMAT </w:instrText>
    </w:r>
    <w:r w:rsidR="005844EC" w:rsidRPr="00871648">
      <w:rPr>
        <w:sz w:val="16"/>
        <w:szCs w:val="16"/>
      </w:rPr>
      <w:fldChar w:fldCharType="separate"/>
    </w:r>
    <w:r w:rsidR="00B82CF9">
      <w:rPr>
        <w:noProof/>
        <w:sz w:val="16"/>
        <w:szCs w:val="16"/>
      </w:rPr>
      <w:t>2</w:t>
    </w:r>
    <w:r w:rsidR="005844EC" w:rsidRPr="00871648">
      <w:rPr>
        <w:sz w:val="16"/>
        <w:szCs w:val="16"/>
      </w:rPr>
      <w:fldChar w:fldCharType="end"/>
    </w:r>
    <w:r w:rsidR="005844EC" w:rsidRPr="00871648">
      <w:rPr>
        <w:sz w:val="16"/>
        <w:szCs w:val="16"/>
      </w:rPr>
      <w:t xml:space="preserve"> of </w:t>
    </w:r>
    <w:r w:rsidR="005844EC" w:rsidRPr="00871648">
      <w:rPr>
        <w:sz w:val="16"/>
        <w:szCs w:val="16"/>
      </w:rPr>
      <w:fldChar w:fldCharType="begin"/>
    </w:r>
    <w:r w:rsidR="005844EC" w:rsidRPr="00871648">
      <w:rPr>
        <w:sz w:val="16"/>
        <w:szCs w:val="16"/>
      </w:rPr>
      <w:instrText xml:space="preserve"> NUMPAGES  \* Arabic  \* MERGEFORMAT </w:instrText>
    </w:r>
    <w:r w:rsidR="005844EC" w:rsidRPr="00871648">
      <w:rPr>
        <w:sz w:val="16"/>
        <w:szCs w:val="16"/>
      </w:rPr>
      <w:fldChar w:fldCharType="separate"/>
    </w:r>
    <w:r w:rsidR="00B82CF9">
      <w:rPr>
        <w:noProof/>
        <w:sz w:val="16"/>
        <w:szCs w:val="16"/>
      </w:rPr>
      <w:t>3</w:t>
    </w:r>
    <w:r w:rsidR="005844EC" w:rsidRPr="00871648">
      <w:rPr>
        <w:sz w:val="16"/>
        <w:szCs w:val="16"/>
      </w:rPr>
      <w:fldChar w:fldCharType="end"/>
    </w:r>
  </w:p>
  <w:p w14:paraId="6A233841" w14:textId="77777777" w:rsidR="005844EC" w:rsidRDefault="0058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C5DB4" w14:textId="77777777" w:rsidR="005623A6" w:rsidRDefault="005623A6" w:rsidP="005844EC">
      <w:r>
        <w:separator/>
      </w:r>
    </w:p>
  </w:footnote>
  <w:footnote w:type="continuationSeparator" w:id="0">
    <w:p w14:paraId="04E90A81" w14:textId="77777777" w:rsidR="005623A6" w:rsidRDefault="005623A6" w:rsidP="00584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0561"/>
    <w:multiLevelType w:val="hybridMultilevel"/>
    <w:tmpl w:val="1160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7597A"/>
    <w:multiLevelType w:val="hybridMultilevel"/>
    <w:tmpl w:val="22683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33E65"/>
    <w:multiLevelType w:val="hybridMultilevel"/>
    <w:tmpl w:val="C2EA2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42970"/>
    <w:multiLevelType w:val="hybridMultilevel"/>
    <w:tmpl w:val="8D9C0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AA00FF"/>
    <w:multiLevelType w:val="multilevel"/>
    <w:tmpl w:val="2F30A12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1F5567"/>
    <w:multiLevelType w:val="hybridMultilevel"/>
    <w:tmpl w:val="376EE5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285025"/>
    <w:multiLevelType w:val="hybridMultilevel"/>
    <w:tmpl w:val="98BA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24278"/>
    <w:multiLevelType w:val="hybridMultilevel"/>
    <w:tmpl w:val="8314F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F56CE"/>
    <w:multiLevelType w:val="hybridMultilevel"/>
    <w:tmpl w:val="78FE10F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8"/>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34A5C"/>
    <w:rsid w:val="00034D42"/>
    <w:rsid w:val="00045F8D"/>
    <w:rsid w:val="00062931"/>
    <w:rsid w:val="0006353D"/>
    <w:rsid w:val="00086046"/>
    <w:rsid w:val="00095A10"/>
    <w:rsid w:val="000A738A"/>
    <w:rsid w:val="000C3147"/>
    <w:rsid w:val="001032C4"/>
    <w:rsid w:val="00112766"/>
    <w:rsid w:val="001A1FB0"/>
    <w:rsid w:val="001B1AA7"/>
    <w:rsid w:val="001B29F3"/>
    <w:rsid w:val="001C3334"/>
    <w:rsid w:val="001D17C8"/>
    <w:rsid w:val="001D3460"/>
    <w:rsid w:val="00232E7B"/>
    <w:rsid w:val="0023585D"/>
    <w:rsid w:val="002F0976"/>
    <w:rsid w:val="002F4D31"/>
    <w:rsid w:val="002F6B0B"/>
    <w:rsid w:val="00380C0B"/>
    <w:rsid w:val="00392E36"/>
    <w:rsid w:val="003B08B7"/>
    <w:rsid w:val="003B1A95"/>
    <w:rsid w:val="004155FB"/>
    <w:rsid w:val="004163EB"/>
    <w:rsid w:val="00445DDC"/>
    <w:rsid w:val="004664EC"/>
    <w:rsid w:val="00474C6D"/>
    <w:rsid w:val="004B1A54"/>
    <w:rsid w:val="004B7513"/>
    <w:rsid w:val="004F66BD"/>
    <w:rsid w:val="00503697"/>
    <w:rsid w:val="0055357D"/>
    <w:rsid w:val="005623A6"/>
    <w:rsid w:val="005844EC"/>
    <w:rsid w:val="005B026A"/>
    <w:rsid w:val="005D24A8"/>
    <w:rsid w:val="005D79BF"/>
    <w:rsid w:val="0063247D"/>
    <w:rsid w:val="00652A8A"/>
    <w:rsid w:val="006628E2"/>
    <w:rsid w:val="00675491"/>
    <w:rsid w:val="006A5698"/>
    <w:rsid w:val="006B68AB"/>
    <w:rsid w:val="006C35AC"/>
    <w:rsid w:val="006D1925"/>
    <w:rsid w:val="006D3301"/>
    <w:rsid w:val="00707FAE"/>
    <w:rsid w:val="0071470B"/>
    <w:rsid w:val="00730906"/>
    <w:rsid w:val="007C757A"/>
    <w:rsid w:val="007F2189"/>
    <w:rsid w:val="00800A29"/>
    <w:rsid w:val="00812246"/>
    <w:rsid w:val="00865BBB"/>
    <w:rsid w:val="00871648"/>
    <w:rsid w:val="0087360C"/>
    <w:rsid w:val="0088415F"/>
    <w:rsid w:val="00892390"/>
    <w:rsid w:val="00907183"/>
    <w:rsid w:val="00927C13"/>
    <w:rsid w:val="00943B95"/>
    <w:rsid w:val="00956426"/>
    <w:rsid w:val="009572F6"/>
    <w:rsid w:val="00962D21"/>
    <w:rsid w:val="009754E1"/>
    <w:rsid w:val="00987A5D"/>
    <w:rsid w:val="00994005"/>
    <w:rsid w:val="009B22B9"/>
    <w:rsid w:val="009C10EF"/>
    <w:rsid w:val="00A038EC"/>
    <w:rsid w:val="00A14AFF"/>
    <w:rsid w:val="00A55E3F"/>
    <w:rsid w:val="00A6212C"/>
    <w:rsid w:val="00AB3004"/>
    <w:rsid w:val="00AB4BF5"/>
    <w:rsid w:val="00AC2088"/>
    <w:rsid w:val="00B229F6"/>
    <w:rsid w:val="00B432D2"/>
    <w:rsid w:val="00B74BA1"/>
    <w:rsid w:val="00B82CF9"/>
    <w:rsid w:val="00B923B7"/>
    <w:rsid w:val="00BB0B47"/>
    <w:rsid w:val="00BB7094"/>
    <w:rsid w:val="00C12223"/>
    <w:rsid w:val="00C72903"/>
    <w:rsid w:val="00C95A2C"/>
    <w:rsid w:val="00CD0289"/>
    <w:rsid w:val="00CD2DC7"/>
    <w:rsid w:val="00D455A2"/>
    <w:rsid w:val="00D9594B"/>
    <w:rsid w:val="00DA69C5"/>
    <w:rsid w:val="00DE020A"/>
    <w:rsid w:val="00E166A4"/>
    <w:rsid w:val="00E21198"/>
    <w:rsid w:val="00E26902"/>
    <w:rsid w:val="00E30E43"/>
    <w:rsid w:val="00E70A14"/>
    <w:rsid w:val="00E740E7"/>
    <w:rsid w:val="00E85F63"/>
    <w:rsid w:val="00EC016C"/>
    <w:rsid w:val="00EE271E"/>
    <w:rsid w:val="00F22337"/>
    <w:rsid w:val="00F7509F"/>
    <w:rsid w:val="00FB0AB7"/>
    <w:rsid w:val="00FC0594"/>
    <w:rsid w:val="00FD2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D7D9F"/>
  <w15:docId w15:val="{E9EF2356-91E1-4896-B124-9375DE08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styleId="ListParagraph">
    <w:name w:val="List Paragraph"/>
    <w:basedOn w:val="Normal"/>
    <w:uiPriority w:val="34"/>
    <w:qFormat/>
    <w:rsid w:val="00E21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6829</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3</cp:revision>
  <cp:lastPrinted>2018-01-30T22:29:00Z</cp:lastPrinted>
  <dcterms:created xsi:type="dcterms:W3CDTF">2018-07-02T11:41:00Z</dcterms:created>
  <dcterms:modified xsi:type="dcterms:W3CDTF">2018-07-02T11:53:00Z</dcterms:modified>
</cp:coreProperties>
</file>